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6E" w:rsidRPr="009A3E35" w:rsidRDefault="00427A8C" w:rsidP="009A3E35">
      <w:pPr>
        <w:pStyle w:val="Default"/>
        <w:ind w:right="-280"/>
        <w:jc w:val="both"/>
        <w:rPr>
          <w:b/>
          <w:bCs/>
          <w:color w:val="auto"/>
          <w:sz w:val="30"/>
          <w:szCs w:val="30"/>
        </w:rPr>
      </w:pPr>
      <w:r>
        <w:rPr>
          <w:b/>
          <w:bCs/>
          <w:color w:val="auto"/>
          <w:sz w:val="30"/>
          <w:szCs w:val="30"/>
        </w:rPr>
        <w:t xml:space="preserve"> </w:t>
      </w:r>
    </w:p>
    <w:p w:rsidR="009A3E35" w:rsidRPr="009A3E35" w:rsidRDefault="00427A8C" w:rsidP="009A3E35">
      <w:pPr>
        <w:pStyle w:val="Default"/>
        <w:ind w:left="420"/>
        <w:jc w:val="both"/>
        <w:rPr>
          <w:color w:val="auto"/>
          <w:sz w:val="30"/>
          <w:szCs w:val="30"/>
        </w:rPr>
      </w:pPr>
      <w:r>
        <w:rPr>
          <w:b/>
          <w:bCs/>
          <w:color w:val="auto"/>
          <w:sz w:val="30"/>
          <w:szCs w:val="30"/>
          <w:u w:val="single"/>
        </w:rPr>
        <w:t xml:space="preserve">Information Sheet: Teaching Assignments at Paderborn University </w:t>
      </w:r>
    </w:p>
    <w:p w:rsidR="009A3E35" w:rsidRDefault="009A3E35">
      <w:pPr>
        <w:pStyle w:val="Default"/>
        <w:ind w:left="420"/>
        <w:jc w:val="both"/>
        <w:rPr>
          <w:color w:val="auto"/>
          <w:sz w:val="30"/>
          <w:szCs w:val="30"/>
        </w:rPr>
      </w:pPr>
    </w:p>
    <w:p w:rsidR="001D3E6E" w:rsidRDefault="001D3E6E">
      <w:pPr>
        <w:pStyle w:val="Default"/>
        <w:ind w:left="420"/>
        <w:jc w:val="both"/>
        <w:rPr>
          <w:color w:val="auto"/>
          <w:sz w:val="30"/>
          <w:szCs w:val="30"/>
        </w:rPr>
      </w:pPr>
    </w:p>
    <w:p w:rsidR="00F128A6" w:rsidRDefault="00F128A6">
      <w:pPr>
        <w:pStyle w:val="Default"/>
        <w:ind w:left="420"/>
        <w:jc w:val="both"/>
        <w:rPr>
          <w:color w:val="auto"/>
          <w:sz w:val="30"/>
          <w:szCs w:val="30"/>
        </w:rPr>
      </w:pPr>
      <w:r>
        <w:t xml:space="preserve">The teaching assignment is a </w:t>
      </w:r>
      <w:r>
        <w:rPr>
          <w:b/>
          <w:bCs/>
        </w:rPr>
        <w:t>sui generis legal relationship under public law</w:t>
      </w:r>
      <w:r>
        <w:t xml:space="preserve"> and </w:t>
      </w:r>
      <w:proofErr w:type="gramStart"/>
      <w:r>
        <w:t>is based</w:t>
      </w:r>
      <w:proofErr w:type="gramEnd"/>
      <w:r>
        <w:t xml:space="preserve"> on an administrative act. The appointment of a teaching assignment does not constitute an entitlement to a transfer to civil servant status or employment under private law at Paderborn University. This also applies to the appointment of teaching assignments in uninterrupted succession and to the extension of existing teaching assignments. In this context, we expressly refer to the currently valid version of the Regulations for the Appointment and Remuneration of Teaching Assignments (the regulations are available for review in Dept. 4 of the Paderborn University Central University Administration, room B1.238, and online at </w:t>
      </w:r>
      <w:hyperlink r:id="rId8" w:history="1">
        <w:r>
          <w:rPr>
            <w:rStyle w:val="Hyperlink"/>
          </w:rPr>
          <w:t>http://www.uni-paderborn.de/zv/4-4/lehrauftraege/</w:t>
        </w:r>
      </w:hyperlink>
      <w:r>
        <w:t>).</w:t>
      </w:r>
    </w:p>
    <w:p w:rsidR="00F128A6" w:rsidRDefault="00F128A6">
      <w:pPr>
        <w:pStyle w:val="Default"/>
        <w:ind w:left="420"/>
        <w:jc w:val="both"/>
        <w:rPr>
          <w:color w:val="auto"/>
          <w:sz w:val="30"/>
          <w:szCs w:val="30"/>
        </w:rPr>
      </w:pPr>
    </w:p>
    <w:p w:rsidR="00F128A6" w:rsidRDefault="00F128A6">
      <w:pPr>
        <w:pStyle w:val="Default"/>
        <w:ind w:left="420"/>
        <w:jc w:val="both"/>
        <w:rPr>
          <w:color w:val="auto"/>
          <w:sz w:val="30"/>
          <w:szCs w:val="30"/>
        </w:rPr>
      </w:pPr>
    </w:p>
    <w:p w:rsidR="00EE0A57" w:rsidRPr="009A3E35" w:rsidRDefault="00427A8C" w:rsidP="009A3E35">
      <w:pPr>
        <w:pStyle w:val="Default"/>
        <w:ind w:left="420"/>
        <w:jc w:val="both"/>
        <w:rPr>
          <w:rFonts w:cs="Times New Roman"/>
        </w:rPr>
      </w:pPr>
      <w:r>
        <w:t xml:space="preserve">The </w:t>
      </w:r>
      <w:r>
        <w:rPr>
          <w:b/>
          <w:bCs/>
        </w:rPr>
        <w:t xml:space="preserve">remuneration for the teaching assignment </w:t>
      </w:r>
      <w:r>
        <w:t xml:space="preserve">and, if applicable, the </w:t>
      </w:r>
      <w:r>
        <w:rPr>
          <w:b/>
          <w:bCs/>
        </w:rPr>
        <w:t>reimbursement of travel expenses</w:t>
      </w:r>
      <w:r>
        <w:t xml:space="preserve"> will be paid at the end of the semester upon presentation of the accounting form (see appendix to the letter of appointment available in the dean’s office and online at http://www.uni-paderborn.de/zv/formulare-thematisch/). For budgetary reasons, the accounting form </w:t>
      </w:r>
      <w:proofErr w:type="gramStart"/>
      <w:r>
        <w:t>must be submitted</w:t>
      </w:r>
      <w:proofErr w:type="gramEnd"/>
      <w:r>
        <w:t xml:space="preserve"> to the faculty immediately upon completion of the teaching assignment. Please enclose the original receipts required for the reimbursement of travel expenses, such as train and bus tickets, hotel bills, etc., along with the accounting form or submit them with a separate travel expense report (only applies if the reimbursement of travel expenses has been approved in the letter of appointment). In principle, the documented costs and travel costs incurred in connection with examinations after completion of the teaching assignment </w:t>
      </w:r>
      <w:proofErr w:type="gramStart"/>
      <w:r>
        <w:t>are also deemed to have been compensated</w:t>
      </w:r>
      <w:proofErr w:type="gramEnd"/>
      <w:r>
        <w:t>.</w:t>
      </w:r>
    </w:p>
    <w:p w:rsidR="00427A8C" w:rsidRPr="009A3E35" w:rsidRDefault="00427A8C">
      <w:pPr>
        <w:pStyle w:val="Default"/>
        <w:ind w:left="420"/>
        <w:jc w:val="both"/>
        <w:rPr>
          <w:rFonts w:cs="Times New Roman"/>
        </w:rPr>
      </w:pPr>
    </w:p>
    <w:p w:rsidR="00427A8C" w:rsidRPr="009A3E35" w:rsidRDefault="00427A8C" w:rsidP="009A3E35">
      <w:pPr>
        <w:tabs>
          <w:tab w:val="left" w:pos="284"/>
        </w:tabs>
        <w:ind w:left="540" w:hanging="540"/>
        <w:jc w:val="both"/>
        <w:rPr>
          <w:rFonts w:ascii="Arial Narrow" w:hAnsi="Arial Narrow"/>
        </w:rPr>
      </w:pPr>
      <w:r>
        <w:rPr>
          <w:rFonts w:ascii="Arial Narrow" w:hAnsi="Arial Narrow"/>
        </w:rPr>
        <w:t xml:space="preserve"> </w:t>
      </w:r>
    </w:p>
    <w:p w:rsidR="0053585A" w:rsidRPr="0053585A" w:rsidRDefault="0053585A" w:rsidP="0053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both"/>
        <w:rPr>
          <w:rFonts w:ascii="Arial Narrow" w:hAnsi="Arial Narrow" w:cs="Arial Narrow"/>
          <w:color w:val="000000"/>
        </w:rPr>
      </w:pPr>
      <w:r w:rsidRPr="0053585A">
        <w:rPr>
          <w:rFonts w:ascii="Arial Narrow" w:hAnsi="Arial Narrow" w:cs="Arial Narrow"/>
          <w:color w:val="000000"/>
        </w:rPr>
        <w:t xml:space="preserve">The existence of a possible social security obligation for health and pension insurance is the responsibility of the lecturers to clarify, e.g. by asking the responsible health insurance company and / or the advisory service of the German Pension Insurance. Due to </w:t>
      </w:r>
      <w:proofErr w:type="gramStart"/>
      <w:r w:rsidRPr="0053585A">
        <w:rPr>
          <w:rFonts w:ascii="Arial Narrow" w:hAnsi="Arial Narrow" w:cs="Arial Narrow"/>
          <w:color w:val="000000"/>
        </w:rPr>
        <w:t>supreme court</w:t>
      </w:r>
      <w:proofErr w:type="gramEnd"/>
      <w:r w:rsidRPr="0053585A">
        <w:rPr>
          <w:rFonts w:ascii="Arial Narrow" w:hAnsi="Arial Narrow" w:cs="Arial Narrow"/>
          <w:color w:val="000000"/>
        </w:rPr>
        <w:t xml:space="preserve"> case law, lecturers at universities may also be subject to social security obligations in certain cases. In this case, the LBV will make the calculation based on the lecturer's social insurance information.</w:t>
      </w:r>
    </w:p>
    <w:p w:rsidR="00427A8C" w:rsidRPr="009A3E35" w:rsidRDefault="00427A8C">
      <w:pPr>
        <w:pStyle w:val="Default"/>
        <w:ind w:left="420"/>
        <w:jc w:val="both"/>
      </w:pPr>
      <w:r>
        <w:t xml:space="preserve">  </w:t>
      </w:r>
    </w:p>
    <w:p w:rsidR="009A3E35" w:rsidRPr="009A3E35" w:rsidRDefault="009A3E35">
      <w:pPr>
        <w:pStyle w:val="Default"/>
        <w:ind w:left="420"/>
        <w:jc w:val="both"/>
      </w:pPr>
    </w:p>
    <w:p w:rsidR="00427A8C" w:rsidRPr="009A3E35" w:rsidRDefault="00A800BC">
      <w:pPr>
        <w:pStyle w:val="Default"/>
        <w:ind w:left="420"/>
        <w:jc w:val="both"/>
      </w:pPr>
      <w:r>
        <w:t>The obligations with regard to any social insurance contributions for health and pension insurance is the responsibility of the instructors themselves, e.g. they are responsible for contacting the competent health insurance fund and/or the advisory service of the German Statutory Pension Insurance Scheme to clarify any such requirements.</w:t>
      </w:r>
    </w:p>
    <w:p w:rsidR="00427A8C" w:rsidRPr="009A3E35" w:rsidRDefault="00427A8C">
      <w:pPr>
        <w:pStyle w:val="Default"/>
        <w:ind w:left="420"/>
        <w:jc w:val="both"/>
      </w:pPr>
      <w:r>
        <w:t xml:space="preserve"> </w:t>
      </w:r>
    </w:p>
    <w:p w:rsidR="009A3E35" w:rsidRPr="009A3E35" w:rsidRDefault="009A3E35">
      <w:pPr>
        <w:pStyle w:val="Default"/>
        <w:ind w:left="420"/>
        <w:jc w:val="both"/>
      </w:pPr>
    </w:p>
    <w:p w:rsidR="00427A8C" w:rsidRPr="009A3E35" w:rsidRDefault="00BF6D7F">
      <w:pPr>
        <w:pStyle w:val="Default"/>
        <w:ind w:left="420"/>
        <w:jc w:val="both"/>
      </w:pPr>
      <w:r>
        <w:t xml:space="preserve">Instructors </w:t>
      </w:r>
      <w:proofErr w:type="gramStart"/>
      <w:r>
        <w:t>are not insured</w:t>
      </w:r>
      <w:proofErr w:type="gramEnd"/>
      <w:r>
        <w:t xml:space="preserve"> under the German statutory accident insurance system (GUV). However, you </w:t>
      </w:r>
      <w:proofErr w:type="gramStart"/>
      <w:r>
        <w:t>have</w:t>
      </w:r>
      <w:proofErr w:type="gramEnd"/>
      <w:r>
        <w:t xml:space="preserve"> the option to obtain insurance coverage through the private group accident insurance taken out by Paderborn University. The private group accident insurance provides coverage for disability in the form of a single lump-sum payment in the event of personal injury sustained on the university campus in connection with the teaching assignment. The amount of the benefit depends on the degree of disability. Property damage is generally not covered. </w:t>
      </w:r>
      <w:proofErr w:type="gramStart"/>
      <w:r>
        <w:t>Claims and general questions concerning accident insurance are handled by Department 4</w:t>
      </w:r>
      <w:proofErr w:type="gramEnd"/>
      <w:r>
        <w:t>. The application (no official form required) must be</w:t>
      </w:r>
      <w:r w:rsidR="008F15F5">
        <w:t xml:space="preserve"> submitted to Department 4 by e</w:t>
      </w:r>
      <w:r>
        <w:t>mail (</w:t>
      </w:r>
      <w:hyperlink r:id="rId9" w:history="1">
        <w:r w:rsidR="0053585A" w:rsidRPr="008C0D57">
          <w:rPr>
            <w:rStyle w:val="Hyperlink"/>
            <w:rFonts w:ascii="Segoe UI" w:hAnsi="Segoe UI" w:cs="Segoe UI"/>
            <w:sz w:val="20"/>
            <w:szCs w:val="20"/>
            <w:u w:val="none"/>
          </w:rPr>
          <w:t>Dez4_4@zv.uni-paderborn.de</w:t>
        </w:r>
      </w:hyperlink>
      <w:r>
        <w:t xml:space="preserve">) no later than by the starting date of the teaching assignment; applications submitted after that date </w:t>
      </w:r>
      <w:proofErr w:type="gramStart"/>
      <w:r>
        <w:t>will</w:t>
      </w:r>
      <w:proofErr w:type="gramEnd"/>
      <w:r>
        <w:t xml:space="preserve"> not be accepted.  A new application (no official form required) </w:t>
      </w:r>
      <w:proofErr w:type="gramStart"/>
      <w:r>
        <w:t>must be submitted</w:t>
      </w:r>
      <w:proofErr w:type="gramEnd"/>
      <w:r>
        <w:t xml:space="preserve"> for subsequent teaching assignments.</w:t>
      </w:r>
      <w:bookmarkStart w:id="0" w:name="_GoBack"/>
      <w:bookmarkEnd w:id="0"/>
    </w:p>
    <w:p w:rsidR="00427A8C" w:rsidRPr="009A3E35" w:rsidRDefault="00427A8C">
      <w:pPr>
        <w:pStyle w:val="Default"/>
        <w:ind w:left="420"/>
        <w:jc w:val="both"/>
      </w:pPr>
      <w:r>
        <w:t xml:space="preserve"> </w:t>
      </w:r>
    </w:p>
    <w:p w:rsidR="009A3E35" w:rsidRPr="009A3E35" w:rsidRDefault="009A3E35">
      <w:pPr>
        <w:pStyle w:val="Default"/>
        <w:ind w:left="420"/>
        <w:jc w:val="both"/>
      </w:pPr>
    </w:p>
    <w:p w:rsidR="00146749" w:rsidRDefault="00427A8C" w:rsidP="0041669B">
      <w:pPr>
        <w:pStyle w:val="Default"/>
        <w:ind w:left="420"/>
        <w:jc w:val="both"/>
      </w:pPr>
      <w:r>
        <w:t xml:space="preserve">If you have contributed to the occurrence of damage during the teaching assignment </w:t>
      </w:r>
      <w:proofErr w:type="gramStart"/>
      <w:r>
        <w:t>as a result</w:t>
      </w:r>
      <w:proofErr w:type="gramEnd"/>
      <w:r>
        <w:t xml:space="preserve"> of culpable conduct (intentional or negligence), you will be obligated to pay compensation for damages. In this respect, </w:t>
      </w:r>
    </w:p>
    <w:p w:rsidR="00146749" w:rsidRDefault="00146749" w:rsidP="0041669B">
      <w:pPr>
        <w:pStyle w:val="Default"/>
        <w:ind w:left="420"/>
        <w:jc w:val="both"/>
      </w:pPr>
    </w:p>
    <w:p w:rsidR="00427A8C" w:rsidRPr="009A3E35" w:rsidRDefault="00427A8C" w:rsidP="0041669B">
      <w:pPr>
        <w:pStyle w:val="Default"/>
        <w:ind w:left="420"/>
        <w:jc w:val="both"/>
      </w:pPr>
      <w:proofErr w:type="gramStart"/>
      <w:r>
        <w:t>we</w:t>
      </w:r>
      <w:proofErr w:type="gramEnd"/>
      <w:r>
        <w:t xml:space="preserve"> recommend taking out </w:t>
      </w:r>
      <w:r>
        <w:rPr>
          <w:b/>
          <w:bCs/>
        </w:rPr>
        <w:t>liability insurance</w:t>
      </w:r>
      <w:r>
        <w:t xml:space="preserve"> with coverage commensurate to the duties required within the scope of your teaching assignment. </w:t>
      </w:r>
    </w:p>
    <w:p w:rsidR="009A3E35" w:rsidRDefault="009A3E35" w:rsidP="0041669B">
      <w:pPr>
        <w:pStyle w:val="Default"/>
        <w:ind w:left="420"/>
        <w:jc w:val="both"/>
      </w:pPr>
    </w:p>
    <w:p w:rsidR="001D3E6E" w:rsidRPr="009A3E35" w:rsidRDefault="001D3E6E" w:rsidP="00DA7C98">
      <w:pPr>
        <w:pStyle w:val="Default"/>
        <w:jc w:val="both"/>
      </w:pPr>
    </w:p>
    <w:p w:rsidR="00615CA2" w:rsidRPr="009A3E35" w:rsidRDefault="00427A8C" w:rsidP="00485A24">
      <w:pPr>
        <w:pStyle w:val="Default"/>
        <w:ind w:left="420"/>
        <w:jc w:val="both"/>
      </w:pPr>
      <w:r>
        <w:t xml:space="preserve">The teaching assignment is appointed for a limited, specific </w:t>
      </w:r>
      <w:proofErr w:type="gramStart"/>
      <w:r>
        <w:t>period of time</w:t>
      </w:r>
      <w:proofErr w:type="gramEnd"/>
      <w:r>
        <w:t xml:space="preserve">; the university is entitled to revoke it for good cause, in writing, without requiring a period of notice.  </w:t>
      </w:r>
    </w:p>
    <w:p w:rsidR="000A6477" w:rsidRDefault="000A6477" w:rsidP="009A3E35">
      <w:pPr>
        <w:pStyle w:val="Default"/>
        <w:ind w:left="420"/>
        <w:jc w:val="both"/>
      </w:pPr>
    </w:p>
    <w:p w:rsidR="00427A8C" w:rsidRPr="009A3E35" w:rsidRDefault="00427A8C" w:rsidP="009A3E35">
      <w:pPr>
        <w:pStyle w:val="Default"/>
        <w:ind w:left="420"/>
        <w:jc w:val="both"/>
      </w:pPr>
    </w:p>
    <w:p w:rsidR="00427A8C" w:rsidRPr="009A3E35" w:rsidRDefault="00427A8C">
      <w:pPr>
        <w:pStyle w:val="Default"/>
        <w:ind w:left="420"/>
        <w:jc w:val="both"/>
      </w:pPr>
      <w:r>
        <w:t xml:space="preserve">When you are appointed to the teaching assignment, it is assumed that you have clarified the legal issues (under public sector employment law) related to carrying out the teaching assignment (secondary self-employment as an independent contractor). </w:t>
      </w:r>
    </w:p>
    <w:p w:rsidR="00012677" w:rsidRDefault="00012677" w:rsidP="00235906">
      <w:pPr>
        <w:pStyle w:val="Default"/>
        <w:jc w:val="both"/>
      </w:pPr>
    </w:p>
    <w:p w:rsidR="009A3E35" w:rsidRPr="009A3E35" w:rsidRDefault="009A3E35" w:rsidP="00235906">
      <w:pPr>
        <w:pStyle w:val="Default"/>
        <w:jc w:val="both"/>
      </w:pPr>
    </w:p>
    <w:p w:rsidR="00645230" w:rsidRPr="006F0017" w:rsidRDefault="00645230" w:rsidP="00645230">
      <w:pPr>
        <w:pStyle w:val="Default"/>
        <w:ind w:left="420"/>
        <w:jc w:val="both"/>
      </w:pPr>
      <w:r>
        <w:t xml:space="preserve">Please inform the Human Resources Department </w:t>
      </w:r>
      <w:r>
        <w:rPr>
          <w:b/>
          <w:bCs/>
        </w:rPr>
        <w:t>immediately</w:t>
      </w:r>
      <w:r>
        <w:t xml:space="preserve"> about any</w:t>
      </w:r>
      <w:r>
        <w:rPr>
          <w:b/>
        </w:rPr>
        <w:t xml:space="preserve"> changes </w:t>
      </w:r>
      <w:r>
        <w:t xml:space="preserve">that are related to the teaching assignment (bank account, address or name changes) (“Personal Data” form available at </w:t>
      </w:r>
      <w:hyperlink r:id="rId10" w:history="1">
        <w:r>
          <w:rPr>
            <w:rStyle w:val="Hyperlink"/>
          </w:rPr>
          <w:t>http://www.uni-paderborn.de/zv/formulare-thematisch/</w:t>
        </w:r>
      </w:hyperlink>
      <w:r>
        <w:rPr>
          <w:rStyle w:val="Hyperlink"/>
          <w:color w:val="auto"/>
          <w:u w:val="none"/>
        </w:rPr>
        <w:t>).</w:t>
      </w:r>
    </w:p>
    <w:p w:rsidR="00427A8C" w:rsidRPr="009A3E35" w:rsidRDefault="00427A8C">
      <w:pPr>
        <w:pStyle w:val="Default"/>
        <w:ind w:left="420"/>
        <w:jc w:val="both"/>
      </w:pPr>
    </w:p>
    <w:p w:rsidR="009904C4" w:rsidRPr="009A3E35" w:rsidRDefault="009904C4">
      <w:pPr>
        <w:pStyle w:val="Default"/>
        <w:ind w:left="420"/>
        <w:jc w:val="both"/>
      </w:pPr>
    </w:p>
    <w:p w:rsidR="009904C4" w:rsidRPr="009A3E35" w:rsidRDefault="006031A2">
      <w:pPr>
        <w:pStyle w:val="Default"/>
        <w:ind w:left="420"/>
        <w:jc w:val="both"/>
      </w:pPr>
      <w:r>
        <w:t xml:space="preserve">Within the scope of available capacities, instructors can participate in “university didactics” training and professional development courses and in the events offered through the Internal Further Education and Training Programme, provided they </w:t>
      </w:r>
      <w:proofErr w:type="gramStart"/>
      <w:r>
        <w:t>are</w:t>
      </w:r>
      <w:proofErr w:type="gramEnd"/>
      <w:r>
        <w:t xml:space="preserve"> related to the teaching assignment.</w:t>
      </w:r>
    </w:p>
    <w:p w:rsidR="009B354C" w:rsidRDefault="009B354C">
      <w:pPr>
        <w:pStyle w:val="Default"/>
        <w:ind w:left="420"/>
        <w:jc w:val="both"/>
      </w:pPr>
    </w:p>
    <w:p w:rsidR="00106CC9" w:rsidRPr="009A3E35" w:rsidRDefault="00106CC9">
      <w:pPr>
        <w:pStyle w:val="Default"/>
        <w:ind w:left="420"/>
        <w:jc w:val="both"/>
      </w:pPr>
    </w:p>
    <w:p w:rsidR="00677264" w:rsidRDefault="00F562B0">
      <w:pPr>
        <w:pStyle w:val="Default"/>
        <w:ind w:left="420"/>
        <w:jc w:val="both"/>
      </w:pPr>
      <w:r>
        <w:t xml:space="preserve">Data Protection </w:t>
      </w:r>
      <w:r w:rsidR="004A2FC5">
        <w:t>Obligation</w:t>
      </w:r>
    </w:p>
    <w:p w:rsidR="00F562B0" w:rsidRDefault="000F626C">
      <w:pPr>
        <w:pStyle w:val="Default"/>
        <w:ind w:left="420"/>
        <w:jc w:val="both"/>
      </w:pPr>
      <w:r w:rsidRPr="000F626C">
        <w:t>Teaching assistants are obliged to maintain confidentiality and to comply with data protection requirements in accordance with a separate declaration.</w:t>
      </w:r>
    </w:p>
    <w:p w:rsidR="00106CC9" w:rsidRDefault="00106CC9">
      <w:pPr>
        <w:pStyle w:val="Default"/>
        <w:ind w:left="420"/>
        <w:jc w:val="both"/>
      </w:pPr>
    </w:p>
    <w:p w:rsidR="005D24BC" w:rsidRDefault="005D24BC" w:rsidP="004A2FC5">
      <w:pPr>
        <w:pStyle w:val="Default"/>
        <w:ind w:left="420"/>
        <w:jc w:val="both"/>
      </w:pPr>
    </w:p>
    <w:p w:rsidR="004A2FC5" w:rsidRDefault="004A2FC5" w:rsidP="004A2FC5">
      <w:pPr>
        <w:pStyle w:val="Default"/>
        <w:ind w:left="420"/>
        <w:jc w:val="both"/>
      </w:pPr>
      <w:r>
        <w:t>Data Protection Declaration</w:t>
      </w:r>
    </w:p>
    <w:p w:rsidR="002F1465" w:rsidRDefault="004A2FC5" w:rsidP="004A2FC5">
      <w:pPr>
        <w:pStyle w:val="Default"/>
        <w:ind w:left="420"/>
        <w:jc w:val="both"/>
      </w:pPr>
      <w:r w:rsidRPr="00146749">
        <w:rPr>
          <w:b/>
        </w:rPr>
        <w:t>See attachment</w:t>
      </w:r>
      <w:r>
        <w:t xml:space="preserve"> "Information about the processing of your personal data by the central administration of the University of Paderborn in the context of your teaching assignment according to Art. 13 DS-GVO".</w:t>
      </w:r>
    </w:p>
    <w:p w:rsidR="002F1465" w:rsidRDefault="002F1465">
      <w:pPr>
        <w:pStyle w:val="Default"/>
        <w:ind w:left="420"/>
        <w:jc w:val="both"/>
      </w:pPr>
    </w:p>
    <w:p w:rsidR="00DB0274" w:rsidRPr="009A3E35" w:rsidRDefault="00DB0274">
      <w:pPr>
        <w:pStyle w:val="Default"/>
        <w:ind w:left="420"/>
        <w:jc w:val="both"/>
      </w:pPr>
    </w:p>
    <w:p w:rsidR="00427A8C" w:rsidRDefault="008F15F5">
      <w:pPr>
        <w:pStyle w:val="Default"/>
        <w:ind w:left="420"/>
        <w:jc w:val="both"/>
      </w:pPr>
      <w:r>
        <w:t>Last revised</w:t>
      </w:r>
      <w:r w:rsidR="00620087">
        <w:t xml:space="preserve">: </w:t>
      </w:r>
      <w:r w:rsidR="004A2FC5">
        <w:t>27-</w:t>
      </w:r>
      <w:r w:rsidR="00620087">
        <w:t>07-</w:t>
      </w:r>
      <w:r w:rsidR="00427A8C">
        <w:t>20</w:t>
      </w:r>
      <w:r w:rsidR="004A2FC5">
        <w:t>21</w:t>
      </w: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Default="00AB18F4">
      <w:pPr>
        <w:pStyle w:val="Default"/>
        <w:ind w:left="420"/>
        <w:jc w:val="both"/>
        <w:rPr>
          <w:rFonts w:cs="Times New Roman"/>
        </w:rPr>
      </w:pPr>
    </w:p>
    <w:p w:rsidR="00AB18F4" w:rsidRPr="00AB18F4" w:rsidRDefault="00AB18F4" w:rsidP="00AB18F4">
      <w:pPr>
        <w:pBdr>
          <w:bottom w:val="single" w:sz="8" w:space="0" w:color="5B9BD5" w:themeColor="accent1"/>
        </w:pBdr>
        <w:spacing w:before="120" w:after="120"/>
        <w:jc w:val="both"/>
        <w:rPr>
          <w:rFonts w:ascii="Cambria" w:eastAsiaTheme="majorEastAsia" w:hAnsi="Cambria" w:cs="Arial"/>
          <w:color w:val="5B9BD5" w:themeColor="accent1"/>
          <w:spacing w:val="5"/>
          <w:kern w:val="28"/>
          <w:sz w:val="22"/>
          <w:szCs w:val="22"/>
          <w:lang w:val="en-US" w:eastAsia="en-US"/>
        </w:rPr>
      </w:pPr>
      <w:bookmarkStart w:id="1" w:name="_Hlk39310982"/>
      <w:r w:rsidRPr="00AB18F4">
        <w:rPr>
          <w:rFonts w:ascii="Cambria" w:eastAsiaTheme="majorEastAsia" w:hAnsi="Cambria" w:cs="Arial"/>
          <w:b/>
          <w:color w:val="4472C4" w:themeColor="accent5"/>
          <w:spacing w:val="5"/>
          <w:kern w:val="28"/>
          <w:sz w:val="22"/>
          <w:szCs w:val="22"/>
          <w:lang w:val="en-US" w:eastAsia="en-US"/>
        </w:rPr>
        <w:t xml:space="preserve">Information about the processing of your personal data by the central administration of the University of Paderborn in the context of your teaching assignment according to Art. </w:t>
      </w:r>
      <w:proofErr w:type="gramStart"/>
      <w:r w:rsidRPr="00AB18F4">
        <w:rPr>
          <w:rFonts w:ascii="Cambria" w:eastAsiaTheme="majorEastAsia" w:hAnsi="Cambria" w:cs="Arial"/>
          <w:b/>
          <w:color w:val="4472C4" w:themeColor="accent5"/>
          <w:spacing w:val="5"/>
          <w:kern w:val="28"/>
          <w:sz w:val="22"/>
          <w:szCs w:val="22"/>
          <w:lang w:val="en-US" w:eastAsia="en-US"/>
        </w:rPr>
        <w:t>13</w:t>
      </w:r>
      <w:proofErr w:type="gramEnd"/>
      <w:r w:rsidRPr="00AB18F4">
        <w:rPr>
          <w:rFonts w:ascii="Cambria" w:eastAsiaTheme="majorEastAsia" w:hAnsi="Cambria" w:cs="Arial"/>
          <w:b/>
          <w:color w:val="4472C4" w:themeColor="accent5"/>
          <w:spacing w:val="5"/>
          <w:kern w:val="28"/>
          <w:sz w:val="22"/>
          <w:szCs w:val="22"/>
          <w:lang w:val="en-US" w:eastAsia="en-US"/>
        </w:rPr>
        <w:t xml:space="preserve"> DS-GVO</w:t>
      </w:r>
    </w:p>
    <w:p w:rsidR="00AB18F4" w:rsidRPr="00AB18F4" w:rsidRDefault="00AB18F4" w:rsidP="00AB18F4">
      <w:pPr>
        <w:spacing w:before="120" w:after="120"/>
        <w:jc w:val="both"/>
        <w:rPr>
          <w:rFonts w:ascii="Arial" w:hAnsi="Arial" w:cs="Arial"/>
          <w:color w:val="C00000"/>
          <w:sz w:val="16"/>
          <w:szCs w:val="16"/>
          <w:lang w:val="en-US"/>
        </w:rPr>
      </w:pPr>
      <w:bookmarkStart w:id="2" w:name="_Hlk39311286"/>
      <w:bookmarkEnd w:id="1"/>
      <w:r w:rsidRPr="00AB18F4">
        <w:rPr>
          <w:rFonts w:ascii="Arial" w:hAnsi="Arial" w:cs="Arial"/>
          <w:sz w:val="16"/>
          <w:szCs w:val="16"/>
          <w:lang w:val="en-US"/>
        </w:rPr>
        <w:t>[</w:t>
      </w:r>
      <w:proofErr w:type="gramStart"/>
      <w:r w:rsidRPr="00AB18F4">
        <w:rPr>
          <w:rFonts w:ascii="Arial" w:hAnsi="Arial" w:cs="Arial"/>
          <w:sz w:val="16"/>
          <w:szCs w:val="16"/>
          <w:lang w:val="en-US"/>
        </w:rPr>
        <w:t>version</w:t>
      </w:r>
      <w:proofErr w:type="gramEnd"/>
      <w:r w:rsidRPr="00AB18F4">
        <w:rPr>
          <w:rFonts w:ascii="Arial" w:hAnsi="Arial" w:cs="Arial"/>
          <w:sz w:val="16"/>
          <w:szCs w:val="16"/>
          <w:lang w:val="en-US"/>
        </w:rPr>
        <w:t xml:space="preserve"> number 1 as of 02/16/2021]</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This privacy policy describes the processing of your personal data by the central administration of the University of Paderborn in the context </w:t>
      </w:r>
      <w:proofErr w:type="spellStart"/>
      <w:r w:rsidRPr="00AB18F4">
        <w:rPr>
          <w:rFonts w:ascii="Arial" w:hAnsi="Arial" w:cs="Arial"/>
          <w:sz w:val="16"/>
          <w:szCs w:val="16"/>
          <w:lang w:val="en-US"/>
        </w:rPr>
        <w:t>of</w:t>
      </w:r>
      <w:bookmarkStart w:id="3" w:name="_Hlk39311263"/>
      <w:bookmarkEnd w:id="2"/>
      <w:r w:rsidRPr="00AB18F4">
        <w:rPr>
          <w:rFonts w:ascii="Arial" w:hAnsi="Arial" w:cs="Arial"/>
          <w:sz w:val="16"/>
          <w:szCs w:val="16"/>
          <w:lang w:val="en-US"/>
        </w:rPr>
        <w:t>your</w:t>
      </w:r>
      <w:proofErr w:type="spellEnd"/>
      <w:r w:rsidRPr="00AB18F4">
        <w:rPr>
          <w:rFonts w:ascii="Arial" w:hAnsi="Arial" w:cs="Arial"/>
          <w:sz w:val="16"/>
          <w:szCs w:val="16"/>
          <w:lang w:val="en-US"/>
        </w:rPr>
        <w:t xml:space="preserve"> teaching assignment. </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In this way, the University of Paderborn complies with its information obligations pursuant to Article 13 of the EU General Data Protection Regulation (hereinafter: GDPR). With regard to the terms used in the following, e.g. "personal data", "processing", "controller" etc., reference is made to the definitions in Art. </w:t>
      </w:r>
      <w:proofErr w:type="gramStart"/>
      <w:r w:rsidRPr="00AB18F4">
        <w:rPr>
          <w:rFonts w:ascii="Arial" w:hAnsi="Arial" w:cs="Arial"/>
          <w:sz w:val="16"/>
          <w:szCs w:val="16"/>
          <w:lang w:val="en-US"/>
        </w:rPr>
        <w:t>4</w:t>
      </w:r>
      <w:proofErr w:type="gramEnd"/>
      <w:r w:rsidRPr="00AB18F4">
        <w:rPr>
          <w:rFonts w:ascii="Arial" w:hAnsi="Arial" w:cs="Arial"/>
          <w:sz w:val="16"/>
          <w:szCs w:val="16"/>
          <w:lang w:val="en-US"/>
        </w:rPr>
        <w:t xml:space="preserve"> of the GDPR.</w:t>
      </w:r>
    </w:p>
    <w:bookmarkEnd w:id="3"/>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1. Name and contact details</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Responsible for the processing of your personal data is the University of Paderborn, a public corporation with legal capacity supported by the state of North Rhine-Westphalia. </w:t>
      </w:r>
      <w:proofErr w:type="gramStart"/>
      <w:r w:rsidRPr="00AB18F4">
        <w:rPr>
          <w:rFonts w:ascii="Arial" w:hAnsi="Arial" w:cs="Arial"/>
          <w:sz w:val="16"/>
          <w:szCs w:val="16"/>
          <w:lang w:val="en-US"/>
        </w:rPr>
        <w:t>It is represented by the President</w:t>
      </w:r>
      <w:proofErr w:type="gramEnd"/>
      <w:r w:rsidRPr="00AB18F4">
        <w:rPr>
          <w:rFonts w:ascii="Arial" w:hAnsi="Arial" w:cs="Arial"/>
          <w:sz w:val="16"/>
          <w:szCs w:val="16"/>
          <w:lang w:val="en-US"/>
        </w:rPr>
        <w:t>.</w:t>
      </w:r>
    </w:p>
    <w:p w:rsidR="00AB18F4" w:rsidRPr="00AB18F4" w:rsidRDefault="00AB18F4" w:rsidP="00AB18F4">
      <w:pPr>
        <w:keepNext/>
        <w:keepLines/>
        <w:spacing w:before="120"/>
        <w:outlineLvl w:val="1"/>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1.1 Name and contact details of the person responsible</w:t>
      </w:r>
    </w:p>
    <w:p w:rsidR="00AB18F4" w:rsidRPr="00AB18F4" w:rsidRDefault="00AB18F4" w:rsidP="00AB18F4">
      <w:pPr>
        <w:spacing w:before="120" w:after="120"/>
        <w:rPr>
          <w:rFonts w:ascii="Arial" w:hAnsi="Arial" w:cs="Arial"/>
          <w:sz w:val="16"/>
          <w:szCs w:val="16"/>
          <w:lang w:val="en-US"/>
        </w:rPr>
      </w:pPr>
      <w:r w:rsidRPr="00AB18F4">
        <w:rPr>
          <w:rFonts w:ascii="Arial" w:hAnsi="Arial" w:cs="Arial"/>
          <w:sz w:val="16"/>
          <w:szCs w:val="16"/>
          <w:lang w:val="en-US"/>
        </w:rPr>
        <w:t>University of Paderborn</w:t>
      </w:r>
      <w:r w:rsidRPr="00AB18F4">
        <w:rPr>
          <w:rFonts w:ascii="Arial" w:hAnsi="Arial" w:cs="Arial"/>
          <w:sz w:val="16"/>
          <w:szCs w:val="16"/>
          <w:lang w:val="en-US"/>
        </w:rPr>
        <w:br/>
      </w:r>
      <w:proofErr w:type="spellStart"/>
      <w:r w:rsidRPr="00AB18F4">
        <w:rPr>
          <w:rFonts w:ascii="Arial" w:hAnsi="Arial" w:cs="Arial"/>
          <w:sz w:val="16"/>
          <w:szCs w:val="16"/>
          <w:lang w:val="en-US"/>
        </w:rPr>
        <w:t>Warburger</w:t>
      </w:r>
      <w:proofErr w:type="spellEnd"/>
      <w:r w:rsidRPr="00AB18F4">
        <w:rPr>
          <w:rFonts w:ascii="Arial" w:hAnsi="Arial" w:cs="Arial"/>
          <w:sz w:val="16"/>
          <w:szCs w:val="16"/>
          <w:lang w:val="en-US"/>
        </w:rPr>
        <w:t xml:space="preserve"> Str. 100</w:t>
      </w:r>
    </w:p>
    <w:p w:rsidR="00AB18F4" w:rsidRDefault="00AB18F4" w:rsidP="003E7CEC">
      <w:pPr>
        <w:rPr>
          <w:rFonts w:ascii="Arial" w:hAnsi="Arial" w:cs="Arial"/>
          <w:sz w:val="16"/>
          <w:szCs w:val="16"/>
          <w:lang w:val="de-DE"/>
        </w:rPr>
      </w:pPr>
      <w:r w:rsidRPr="00AB18F4">
        <w:rPr>
          <w:rFonts w:ascii="Arial" w:hAnsi="Arial" w:cs="Arial"/>
          <w:sz w:val="16"/>
          <w:szCs w:val="16"/>
          <w:lang w:val="de-DE"/>
        </w:rPr>
        <w:t>33098 Paderborn</w:t>
      </w:r>
    </w:p>
    <w:p w:rsidR="003E7CEC" w:rsidRPr="00AB18F4" w:rsidRDefault="003E7CEC" w:rsidP="003E7CEC">
      <w:pPr>
        <w:rPr>
          <w:rFonts w:ascii="Arial" w:hAnsi="Arial" w:cs="Arial"/>
          <w:sz w:val="16"/>
          <w:szCs w:val="16"/>
          <w:lang w:val="de-DE"/>
        </w:rPr>
      </w:pPr>
    </w:p>
    <w:p w:rsidR="003E7CEC" w:rsidRDefault="00AB18F4" w:rsidP="003E7CEC">
      <w:pPr>
        <w:rPr>
          <w:rFonts w:ascii="Arial" w:hAnsi="Arial" w:cs="Arial"/>
          <w:sz w:val="16"/>
          <w:szCs w:val="16"/>
          <w:lang w:val="de-DE"/>
        </w:rPr>
      </w:pPr>
      <w:r w:rsidRPr="00AB18F4">
        <w:rPr>
          <w:rFonts w:ascii="Arial" w:hAnsi="Arial" w:cs="Arial"/>
          <w:sz w:val="16"/>
          <w:szCs w:val="16"/>
          <w:lang w:val="de-DE"/>
        </w:rPr>
        <w:t xml:space="preserve">Tel.: 05251 / 60 </w:t>
      </w:r>
      <w:r w:rsidR="003E7CEC">
        <w:rPr>
          <w:rFonts w:ascii="Arial" w:hAnsi="Arial" w:cs="Arial"/>
          <w:sz w:val="16"/>
          <w:szCs w:val="16"/>
          <w:lang w:val="de-DE"/>
        </w:rPr>
        <w:t>–</w:t>
      </w:r>
      <w:r w:rsidRPr="00AB18F4">
        <w:rPr>
          <w:rFonts w:ascii="Arial" w:hAnsi="Arial" w:cs="Arial"/>
          <w:sz w:val="16"/>
          <w:szCs w:val="16"/>
          <w:lang w:val="de-DE"/>
        </w:rPr>
        <w:t xml:space="preserve"> 0</w:t>
      </w:r>
    </w:p>
    <w:p w:rsidR="00AB18F4" w:rsidRPr="003E7CEC" w:rsidRDefault="00AB18F4" w:rsidP="003E7CEC">
      <w:pPr>
        <w:rPr>
          <w:rFonts w:ascii="Arial" w:hAnsi="Arial" w:cs="Arial"/>
          <w:sz w:val="16"/>
          <w:szCs w:val="16"/>
          <w:lang w:val="de-DE"/>
        </w:rPr>
      </w:pPr>
      <w:r w:rsidRPr="00AB18F4">
        <w:rPr>
          <w:rFonts w:ascii="Arial" w:hAnsi="Arial" w:cs="Arial"/>
          <w:sz w:val="16"/>
          <w:szCs w:val="16"/>
          <w:lang w:val="de-DE"/>
        </w:rPr>
        <w:t xml:space="preserve">Web: </w:t>
      </w:r>
      <w:hyperlink r:id="rId11" w:history="1">
        <w:r w:rsidR="008D58AD" w:rsidRPr="0053585A">
          <w:rPr>
            <w:rStyle w:val="Hyperlink"/>
            <w:rFonts w:ascii="Arial" w:hAnsi="Arial" w:cs="Arial"/>
            <w:sz w:val="16"/>
            <w:szCs w:val="16"/>
            <w:lang w:val="de-DE"/>
          </w:rPr>
          <w:t>https://www.uni-paderborn.de</w:t>
        </w:r>
      </w:hyperlink>
    </w:p>
    <w:p w:rsidR="008D58AD" w:rsidRPr="0053585A" w:rsidRDefault="008D58AD" w:rsidP="008D58AD">
      <w:pPr>
        <w:keepNext/>
        <w:keepLines/>
        <w:outlineLvl w:val="1"/>
        <w:rPr>
          <w:rFonts w:ascii="Cambria" w:eastAsiaTheme="majorEastAsia" w:hAnsi="Cambria" w:cstheme="majorBidi"/>
          <w:b/>
          <w:bCs/>
          <w:color w:val="4472C4" w:themeColor="accent5"/>
          <w:sz w:val="22"/>
          <w:szCs w:val="22"/>
          <w:lang w:val="de-DE" w:eastAsia="en-US"/>
        </w:rPr>
      </w:pPr>
    </w:p>
    <w:p w:rsidR="00AB18F4" w:rsidRPr="00AB18F4" w:rsidRDefault="00AB18F4" w:rsidP="008D58AD">
      <w:pPr>
        <w:keepNext/>
        <w:keepLines/>
        <w:outlineLvl w:val="1"/>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 xml:space="preserve">1.2 Contact person </w:t>
      </w:r>
    </w:p>
    <w:p w:rsidR="00AB18F4" w:rsidRPr="00AB18F4" w:rsidRDefault="00AB18F4" w:rsidP="00AB18F4">
      <w:pPr>
        <w:widowControl w:val="0"/>
        <w:autoSpaceDE w:val="0"/>
        <w:autoSpaceDN w:val="0"/>
        <w:adjustRightInd w:val="0"/>
        <w:spacing w:before="120" w:after="120"/>
        <w:rPr>
          <w:rFonts w:ascii="Arial" w:hAnsi="Arial" w:cs="Arial"/>
          <w:sz w:val="16"/>
          <w:szCs w:val="16"/>
          <w:lang w:val="en-US"/>
        </w:rPr>
      </w:pPr>
      <w:r w:rsidRPr="00AB18F4">
        <w:rPr>
          <w:rFonts w:ascii="Arial" w:hAnsi="Arial" w:cs="Arial"/>
          <w:sz w:val="16"/>
          <w:szCs w:val="16"/>
          <w:lang w:val="en-US"/>
        </w:rPr>
        <w:t>Klaus Krüger</w:t>
      </w:r>
    </w:p>
    <w:p w:rsidR="00AB18F4" w:rsidRPr="00AB18F4" w:rsidRDefault="00AB18F4" w:rsidP="00AB18F4">
      <w:pPr>
        <w:widowControl w:val="0"/>
        <w:autoSpaceDE w:val="0"/>
        <w:autoSpaceDN w:val="0"/>
        <w:adjustRightInd w:val="0"/>
        <w:spacing w:before="120" w:after="120"/>
        <w:rPr>
          <w:rFonts w:ascii="Arial" w:hAnsi="Arial" w:cs="Arial"/>
          <w:sz w:val="16"/>
          <w:szCs w:val="16"/>
          <w:lang w:val="en-US"/>
        </w:rPr>
      </w:pPr>
      <w:r w:rsidRPr="00AB18F4">
        <w:rPr>
          <w:rFonts w:ascii="Arial" w:hAnsi="Arial" w:cs="Arial"/>
          <w:sz w:val="16"/>
          <w:szCs w:val="16"/>
          <w:lang w:val="en-US"/>
        </w:rPr>
        <w:t>Phone: 05251 / 60 - 2539</w:t>
      </w:r>
    </w:p>
    <w:p w:rsidR="00AB18F4" w:rsidRPr="00AB18F4" w:rsidRDefault="00AB18F4" w:rsidP="00AB18F4">
      <w:pPr>
        <w:spacing w:before="120" w:after="120"/>
        <w:rPr>
          <w:rFonts w:ascii="Arial" w:hAnsi="Arial" w:cs="Arial"/>
          <w:sz w:val="16"/>
          <w:szCs w:val="16"/>
          <w:lang w:val="en-US"/>
        </w:rPr>
      </w:pPr>
      <w:r w:rsidRPr="00AB18F4">
        <w:rPr>
          <w:rFonts w:ascii="Arial" w:hAnsi="Arial" w:cs="Arial"/>
          <w:sz w:val="16"/>
          <w:szCs w:val="16"/>
          <w:lang w:val="en-US"/>
        </w:rPr>
        <w:t xml:space="preserve">E-Mail: </w:t>
      </w:r>
      <w:bookmarkStart w:id="4" w:name="_Hlk53760656"/>
      <w:proofErr w:type="spellStart"/>
      <w:proofErr w:type="gramStart"/>
      <w:r w:rsidRPr="00AB18F4">
        <w:rPr>
          <w:rFonts w:ascii="Arial" w:hAnsi="Arial" w:cs="Arial"/>
          <w:sz w:val="16"/>
          <w:szCs w:val="16"/>
          <w:lang w:val="en-US"/>
        </w:rPr>
        <w:t>krueger</w:t>
      </w:r>
      <w:proofErr w:type="spellEnd"/>
      <w:r w:rsidRPr="00AB18F4">
        <w:rPr>
          <w:rFonts w:ascii="Arial" w:hAnsi="Arial" w:cs="Arial"/>
          <w:sz w:val="16"/>
          <w:szCs w:val="16"/>
          <w:lang w:val="en-US"/>
        </w:rPr>
        <w:t>(</w:t>
      </w:r>
      <w:proofErr w:type="gramEnd"/>
      <w:r w:rsidRPr="00AB18F4">
        <w:rPr>
          <w:rFonts w:ascii="Arial" w:hAnsi="Arial" w:cs="Arial"/>
          <w:sz w:val="16"/>
          <w:szCs w:val="16"/>
          <w:lang w:val="en-US"/>
        </w:rPr>
        <w:t>at)</w:t>
      </w:r>
      <w:proofErr w:type="spellStart"/>
      <w:r w:rsidRPr="00AB18F4">
        <w:rPr>
          <w:rFonts w:ascii="Arial" w:hAnsi="Arial" w:cs="Arial"/>
          <w:sz w:val="16"/>
          <w:szCs w:val="16"/>
          <w:lang w:val="en-US"/>
        </w:rPr>
        <w:t>zv.uni-paderborn</w:t>
      </w:r>
      <w:proofErr w:type="spellEnd"/>
      <w:r w:rsidRPr="00AB18F4">
        <w:rPr>
          <w:rFonts w:ascii="Arial" w:hAnsi="Arial" w:cs="Arial"/>
          <w:sz w:val="16"/>
          <w:szCs w:val="16"/>
          <w:lang w:val="en-US"/>
        </w:rPr>
        <w:t xml:space="preserve">(dot)de </w:t>
      </w:r>
      <w:bookmarkEnd w:id="4"/>
    </w:p>
    <w:p w:rsidR="00AB18F4" w:rsidRPr="00AB18F4" w:rsidRDefault="00AB18F4" w:rsidP="00AB18F4">
      <w:pPr>
        <w:keepNext/>
        <w:keepLines/>
        <w:spacing w:before="120"/>
        <w:outlineLvl w:val="1"/>
        <w:rPr>
          <w:rFonts w:ascii="Cambria" w:eastAsiaTheme="majorEastAsia" w:hAnsi="Cambria" w:cstheme="majorBidi"/>
          <w:b/>
          <w:bCs/>
          <w:color w:val="5B9BD5" w:themeColor="accent1"/>
          <w:sz w:val="22"/>
          <w:szCs w:val="22"/>
          <w:lang w:val="en-US" w:eastAsia="en-US"/>
        </w:rPr>
      </w:pPr>
      <w:r w:rsidRPr="00AB18F4">
        <w:rPr>
          <w:rFonts w:ascii="Cambria" w:eastAsiaTheme="majorEastAsia" w:hAnsi="Cambria" w:cstheme="majorBidi"/>
          <w:b/>
          <w:bCs/>
          <w:color w:val="4472C4" w:themeColor="accent5"/>
          <w:sz w:val="22"/>
          <w:szCs w:val="22"/>
          <w:lang w:val="en-US" w:eastAsia="en-US"/>
        </w:rPr>
        <w:t>1.3 Contact details of the data protection officer</w:t>
      </w:r>
    </w:p>
    <w:p w:rsidR="00AB18F4" w:rsidRPr="00AB18F4" w:rsidRDefault="00AB18F4" w:rsidP="00AB18F4">
      <w:pPr>
        <w:spacing w:before="120" w:after="120"/>
        <w:rPr>
          <w:rFonts w:ascii="Arial" w:hAnsi="Arial" w:cs="Arial"/>
          <w:sz w:val="16"/>
          <w:szCs w:val="16"/>
          <w:lang w:val="en-US"/>
        </w:rPr>
      </w:pPr>
      <w:r w:rsidRPr="00AB18F4">
        <w:rPr>
          <w:rFonts w:ascii="Arial" w:hAnsi="Arial" w:cs="Arial"/>
          <w:sz w:val="16"/>
          <w:szCs w:val="16"/>
          <w:lang w:val="en-US"/>
        </w:rPr>
        <w:t>You can reach the official data protection officer of the University of Paderborn by post at the above address of the person responsible or as follows:</w:t>
      </w:r>
    </w:p>
    <w:p w:rsidR="00AB18F4" w:rsidRPr="00AB18F4" w:rsidRDefault="00AB18F4" w:rsidP="00AB18F4">
      <w:pPr>
        <w:rPr>
          <w:rFonts w:ascii="Arial" w:hAnsi="Arial" w:cs="Arial"/>
          <w:sz w:val="16"/>
          <w:szCs w:val="16"/>
          <w:lang w:val="de-DE"/>
        </w:rPr>
      </w:pPr>
      <w:r w:rsidRPr="00AB18F4">
        <w:rPr>
          <w:rFonts w:ascii="Arial" w:hAnsi="Arial" w:cs="Arial"/>
          <w:sz w:val="16"/>
          <w:szCs w:val="16"/>
          <w:lang w:val="de-DE"/>
        </w:rPr>
        <w:t xml:space="preserve">E-Mail: </w:t>
      </w:r>
      <w:proofErr w:type="spellStart"/>
      <w:r w:rsidRPr="00AB18F4">
        <w:rPr>
          <w:rFonts w:ascii="Arial" w:hAnsi="Arial" w:cs="Arial"/>
          <w:sz w:val="16"/>
          <w:szCs w:val="16"/>
          <w:lang w:val="de-DE"/>
        </w:rPr>
        <w:t>datenschutz</w:t>
      </w:r>
      <w:proofErr w:type="spellEnd"/>
      <w:r w:rsidRPr="00AB18F4">
        <w:rPr>
          <w:rFonts w:ascii="Arial" w:hAnsi="Arial" w:cs="Arial"/>
          <w:sz w:val="16"/>
          <w:szCs w:val="16"/>
          <w:lang w:val="de-DE"/>
        </w:rPr>
        <w:t>(at)uni-paderborn(</w:t>
      </w:r>
      <w:proofErr w:type="spellStart"/>
      <w:r w:rsidRPr="00AB18F4">
        <w:rPr>
          <w:rFonts w:ascii="Arial" w:hAnsi="Arial" w:cs="Arial"/>
          <w:sz w:val="16"/>
          <w:szCs w:val="16"/>
          <w:lang w:val="de-DE"/>
        </w:rPr>
        <w:t>dot</w:t>
      </w:r>
      <w:proofErr w:type="spellEnd"/>
      <w:r w:rsidRPr="00AB18F4">
        <w:rPr>
          <w:rFonts w:ascii="Arial" w:hAnsi="Arial" w:cs="Arial"/>
          <w:sz w:val="16"/>
          <w:szCs w:val="16"/>
          <w:lang w:val="de-DE"/>
        </w:rPr>
        <w:t>)de</w:t>
      </w:r>
    </w:p>
    <w:p w:rsidR="00AB18F4" w:rsidRPr="00AB18F4" w:rsidRDefault="00AB18F4" w:rsidP="00AB18F4">
      <w:pPr>
        <w:rPr>
          <w:rFonts w:ascii="Arial" w:hAnsi="Arial" w:cs="Arial"/>
          <w:sz w:val="16"/>
          <w:szCs w:val="16"/>
          <w:lang w:val="de-DE"/>
        </w:rPr>
      </w:pPr>
      <w:r w:rsidRPr="00AB18F4">
        <w:rPr>
          <w:rFonts w:ascii="Arial" w:hAnsi="Arial" w:cs="Arial"/>
          <w:sz w:val="16"/>
          <w:szCs w:val="16"/>
          <w:lang w:val="de-DE"/>
        </w:rPr>
        <w:t>Tel.: 05251 / 60 – 4444</w:t>
      </w:r>
    </w:p>
    <w:p w:rsidR="00AB18F4" w:rsidRPr="00AB18F4" w:rsidRDefault="00AB18F4" w:rsidP="00AB18F4">
      <w:pPr>
        <w:rPr>
          <w:rFonts w:ascii="Arial" w:hAnsi="Arial" w:cs="Arial"/>
          <w:color w:val="0563C1"/>
          <w:sz w:val="16"/>
          <w:szCs w:val="16"/>
          <w:u w:val="single"/>
          <w:lang w:val="de-DE"/>
        </w:rPr>
      </w:pPr>
      <w:r w:rsidRPr="00AB18F4">
        <w:rPr>
          <w:rFonts w:ascii="Arial" w:hAnsi="Arial" w:cs="Arial"/>
          <w:sz w:val="16"/>
          <w:szCs w:val="16"/>
          <w:lang w:val="de-DE"/>
        </w:rPr>
        <w:t xml:space="preserve">Web: </w:t>
      </w:r>
      <w:hyperlink r:id="rId12" w:history="1">
        <w:r w:rsidRPr="00AB18F4">
          <w:rPr>
            <w:rFonts w:ascii="Arial" w:hAnsi="Arial" w:cs="Arial"/>
            <w:color w:val="0563C1"/>
            <w:sz w:val="16"/>
            <w:szCs w:val="16"/>
            <w:u w:val="single"/>
            <w:lang w:val="de-DE"/>
          </w:rPr>
          <w:t>https://www.uni-paderborn.de/datenschutz/</w:t>
        </w:r>
      </w:hyperlink>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de-DE" w:eastAsia="en-US"/>
        </w:rPr>
      </w:pP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 xml:space="preserve">2. The purposes and legal bases of the processing </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Within the scope of your teaching assignment, your personal data </w:t>
      </w:r>
      <w:proofErr w:type="gramStart"/>
      <w:r w:rsidRPr="00AB18F4">
        <w:rPr>
          <w:rFonts w:ascii="Arial" w:hAnsi="Arial" w:cs="Arial"/>
          <w:sz w:val="16"/>
          <w:szCs w:val="16"/>
          <w:lang w:val="en-US"/>
        </w:rPr>
        <w:t>will be processed</w:t>
      </w:r>
      <w:proofErr w:type="gramEnd"/>
      <w:r w:rsidRPr="00AB18F4">
        <w:rPr>
          <w:rFonts w:ascii="Arial" w:hAnsi="Arial" w:cs="Arial"/>
          <w:sz w:val="16"/>
          <w:szCs w:val="16"/>
          <w:lang w:val="en-US"/>
        </w:rPr>
        <w:t xml:space="preserve"> by the central administration of the University of Paderborn for the following purpose(s) and legal basis(s)</w:t>
      </w:r>
    </w:p>
    <w:p w:rsidR="00AB18F4" w:rsidRPr="00AB18F4" w:rsidRDefault="00AB18F4" w:rsidP="00AB18F4">
      <w:pPr>
        <w:numPr>
          <w:ilvl w:val="0"/>
          <w:numId w:val="2"/>
        </w:numPr>
        <w:spacing w:before="120" w:after="120"/>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 xml:space="preserve">Purpose: To manage your teaching assignment and thereby ensure teaching by: </w:t>
      </w:r>
    </w:p>
    <w:p w:rsidR="00AB18F4" w:rsidRPr="00AB18F4" w:rsidRDefault="00AB18F4" w:rsidP="00AB18F4">
      <w:pPr>
        <w:ind w:left="708" w:firstLine="708"/>
        <w:rPr>
          <w:rFonts w:ascii="Arial" w:hAnsi="Arial" w:cs="Arial"/>
          <w:sz w:val="16"/>
          <w:szCs w:val="16"/>
          <w:lang w:val="en-US"/>
        </w:rPr>
      </w:pPr>
      <w:r w:rsidRPr="00AB18F4">
        <w:rPr>
          <w:rFonts w:ascii="Arial" w:hAnsi="Arial" w:cs="Arial"/>
          <w:sz w:val="16"/>
          <w:szCs w:val="16"/>
          <w:lang w:val="en-US"/>
        </w:rPr>
        <w:t xml:space="preserve">-testing of the qualification </w:t>
      </w:r>
    </w:p>
    <w:p w:rsidR="00AB18F4" w:rsidRPr="00AB18F4" w:rsidRDefault="00AB18F4" w:rsidP="00AB18F4">
      <w:pPr>
        <w:ind w:left="708" w:firstLine="708"/>
        <w:rPr>
          <w:rFonts w:ascii="Arial" w:hAnsi="Arial" w:cs="Arial"/>
          <w:sz w:val="16"/>
          <w:szCs w:val="16"/>
          <w:lang w:val="en-US"/>
        </w:rPr>
      </w:pPr>
      <w:r w:rsidRPr="00AB18F4">
        <w:rPr>
          <w:rFonts w:ascii="Arial" w:hAnsi="Arial" w:cs="Arial"/>
          <w:sz w:val="16"/>
          <w:szCs w:val="16"/>
          <w:lang w:val="en-US"/>
        </w:rPr>
        <w:t>-Assignment of the teaching contract(s)</w:t>
      </w:r>
    </w:p>
    <w:p w:rsidR="00AB18F4" w:rsidRPr="00AB18F4" w:rsidRDefault="00AB18F4" w:rsidP="00AB18F4">
      <w:pPr>
        <w:ind w:left="708" w:firstLine="708"/>
        <w:rPr>
          <w:rFonts w:ascii="Arial" w:hAnsi="Arial" w:cs="Arial"/>
          <w:sz w:val="16"/>
          <w:szCs w:val="16"/>
          <w:lang w:val="en-US"/>
        </w:rPr>
      </w:pPr>
      <w:r w:rsidRPr="00AB18F4">
        <w:rPr>
          <w:rFonts w:ascii="Arial" w:hAnsi="Arial" w:cs="Arial"/>
          <w:sz w:val="16"/>
          <w:szCs w:val="16"/>
          <w:lang w:val="en-US"/>
        </w:rPr>
        <w:t xml:space="preserve">-contact and correspondence </w:t>
      </w:r>
    </w:p>
    <w:p w:rsidR="00AB18F4" w:rsidRPr="00AB18F4" w:rsidRDefault="00AB18F4" w:rsidP="00AB18F4">
      <w:pPr>
        <w:ind w:left="708" w:firstLine="708"/>
        <w:rPr>
          <w:rFonts w:ascii="Arial" w:hAnsi="Arial" w:cs="Arial"/>
          <w:sz w:val="16"/>
          <w:szCs w:val="16"/>
          <w:lang w:val="en-US"/>
        </w:rPr>
      </w:pPr>
      <w:r w:rsidRPr="00AB18F4">
        <w:rPr>
          <w:rFonts w:ascii="Arial" w:hAnsi="Arial" w:cs="Arial"/>
          <w:sz w:val="16"/>
          <w:szCs w:val="16"/>
          <w:lang w:val="en-US"/>
        </w:rPr>
        <w:t>-remuneration of teaching assignments and, if applicable, settlement of travel expenses</w:t>
      </w:r>
    </w:p>
    <w:p w:rsidR="00AB18F4" w:rsidRPr="00AB18F4" w:rsidRDefault="00AB18F4" w:rsidP="00AB18F4">
      <w:pPr>
        <w:ind w:left="708" w:firstLine="708"/>
        <w:rPr>
          <w:rFonts w:ascii="Arial" w:hAnsi="Arial" w:cs="Arial"/>
          <w:sz w:val="16"/>
          <w:szCs w:val="16"/>
          <w:lang w:val="en-US"/>
        </w:rPr>
      </w:pPr>
      <w:r w:rsidRPr="00AB18F4">
        <w:rPr>
          <w:rFonts w:ascii="Arial" w:hAnsi="Arial" w:cs="Arial"/>
          <w:sz w:val="16"/>
          <w:szCs w:val="16"/>
          <w:lang w:val="en-US"/>
        </w:rPr>
        <w:t>-Adjustment for capacity calculation</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bookmarkStart w:id="5" w:name="_Hlk53741621"/>
      <w:r w:rsidRPr="00AB18F4">
        <w:rPr>
          <w:rFonts w:ascii="Arial" w:eastAsiaTheme="minorHAnsi" w:hAnsi="Arial" w:cs="Arial"/>
          <w:sz w:val="16"/>
          <w:szCs w:val="16"/>
          <w:lang w:val="en-US" w:eastAsia="en-US"/>
        </w:rPr>
        <w:t xml:space="preserve">Legal basis: Art. 6 para.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w:t>
      </w:r>
      <w:proofErr w:type="spellStart"/>
      <w:r w:rsidRPr="00AB18F4">
        <w:rPr>
          <w:rFonts w:ascii="Arial" w:eastAsiaTheme="minorHAnsi" w:hAnsi="Arial" w:cs="Arial"/>
          <w:sz w:val="16"/>
          <w:szCs w:val="16"/>
          <w:lang w:val="en-US" w:eastAsia="en-US"/>
        </w:rPr>
        <w:t>UAbs</w:t>
      </w:r>
      <w:proofErr w:type="spellEnd"/>
      <w:r w:rsidRPr="00AB18F4">
        <w:rPr>
          <w:rFonts w:ascii="Arial" w:eastAsiaTheme="minorHAnsi" w:hAnsi="Arial" w:cs="Arial"/>
          <w:sz w:val="16"/>
          <w:szCs w:val="16"/>
          <w:lang w:val="en-US" w:eastAsia="en-US"/>
        </w:rPr>
        <w:t xml:space="preserve">.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lit. e), para.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DS-GVO in conjunction with. §§ 3 Para.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Sentence 1, 43 </w:t>
      </w:r>
      <w:bookmarkEnd w:id="5"/>
      <w:r w:rsidRPr="00AB18F4">
        <w:rPr>
          <w:rFonts w:ascii="Arial" w:eastAsiaTheme="minorHAnsi" w:hAnsi="Arial" w:cs="Arial"/>
          <w:sz w:val="16"/>
          <w:szCs w:val="16"/>
          <w:lang w:val="en-US" w:eastAsia="en-US"/>
        </w:rPr>
        <w:t xml:space="preserve">Law on the Universities of the State of North Rhine-Westphalia (Higher Education Act - HG) </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p>
    <w:p w:rsidR="00AB18F4" w:rsidRPr="00AB18F4" w:rsidRDefault="00AB18F4" w:rsidP="00AB18F4">
      <w:pPr>
        <w:numPr>
          <w:ilvl w:val="0"/>
          <w:numId w:val="2"/>
        </w:numPr>
        <w:spacing w:before="120" w:after="120"/>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Purpose: Administration of free participation in a private group accident insurance policy taken out by the University of Paderborn.</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 xml:space="preserve">Legal basis: Art. 6 para.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w:t>
      </w:r>
      <w:proofErr w:type="spellStart"/>
      <w:r w:rsidRPr="00AB18F4">
        <w:rPr>
          <w:rFonts w:ascii="Arial" w:eastAsiaTheme="minorHAnsi" w:hAnsi="Arial" w:cs="Arial"/>
          <w:sz w:val="16"/>
          <w:szCs w:val="16"/>
          <w:lang w:val="en-US" w:eastAsia="en-US"/>
        </w:rPr>
        <w:t>UAbs</w:t>
      </w:r>
      <w:proofErr w:type="spellEnd"/>
      <w:r w:rsidRPr="00AB18F4">
        <w:rPr>
          <w:rFonts w:ascii="Arial" w:eastAsiaTheme="minorHAnsi" w:hAnsi="Arial" w:cs="Arial"/>
          <w:sz w:val="16"/>
          <w:szCs w:val="16"/>
          <w:lang w:val="en-US" w:eastAsia="en-US"/>
        </w:rPr>
        <w:t xml:space="preserve">.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lit. e), para.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DS-GVO in conjunction with. §§ 3 para. </w:t>
      </w:r>
      <w:proofErr w:type="gramStart"/>
      <w:r w:rsidRPr="00AB18F4">
        <w:rPr>
          <w:rFonts w:ascii="Arial" w:eastAsiaTheme="minorHAnsi" w:hAnsi="Arial" w:cs="Arial"/>
          <w:sz w:val="16"/>
          <w:szCs w:val="16"/>
          <w:lang w:val="en-US" w:eastAsia="en-US"/>
        </w:rPr>
        <w:t>4</w:t>
      </w:r>
      <w:proofErr w:type="gramEnd"/>
      <w:r w:rsidRPr="00AB18F4">
        <w:rPr>
          <w:rFonts w:ascii="Arial" w:eastAsiaTheme="minorHAnsi" w:hAnsi="Arial" w:cs="Arial"/>
          <w:sz w:val="16"/>
          <w:szCs w:val="16"/>
          <w:lang w:val="en-US" w:eastAsia="en-US"/>
        </w:rPr>
        <w:t xml:space="preserve"> sentence 3, 6 para. </w:t>
      </w:r>
      <w:proofErr w:type="gramStart"/>
      <w:r w:rsidRPr="00AB18F4">
        <w:rPr>
          <w:rFonts w:ascii="Arial" w:eastAsiaTheme="minorHAnsi" w:hAnsi="Arial" w:cs="Arial"/>
          <w:sz w:val="16"/>
          <w:szCs w:val="16"/>
          <w:lang w:val="en-US" w:eastAsia="en-US"/>
        </w:rPr>
        <w:t>2</w:t>
      </w:r>
      <w:proofErr w:type="gramEnd"/>
      <w:r w:rsidRPr="00AB18F4">
        <w:rPr>
          <w:rFonts w:ascii="Arial" w:eastAsiaTheme="minorHAnsi" w:hAnsi="Arial" w:cs="Arial"/>
          <w:sz w:val="16"/>
          <w:szCs w:val="16"/>
          <w:lang w:val="en-US" w:eastAsia="en-US"/>
        </w:rPr>
        <w:t xml:space="preserve"> Law on the Universities of the State of North Rhine-Westphalia (Higher Education Act - HG) </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p>
    <w:p w:rsidR="00AB18F4" w:rsidRPr="00AB18F4" w:rsidRDefault="00AB18F4" w:rsidP="00AB18F4">
      <w:pPr>
        <w:numPr>
          <w:ilvl w:val="0"/>
          <w:numId w:val="2"/>
        </w:numPr>
        <w:spacing w:before="120" w:after="120"/>
        <w:ind w:left="1416"/>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Purpose: Evaluation of the contract with the Ministry of Culture and Science NRW on good employment conditions for university staff</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 xml:space="preserve">Legal basis: Art. 6 para.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w:t>
      </w:r>
      <w:proofErr w:type="spellStart"/>
      <w:r w:rsidRPr="00AB18F4">
        <w:rPr>
          <w:rFonts w:ascii="Arial" w:eastAsiaTheme="minorHAnsi" w:hAnsi="Arial" w:cs="Arial"/>
          <w:sz w:val="16"/>
          <w:szCs w:val="16"/>
          <w:lang w:val="en-US" w:eastAsia="en-US"/>
        </w:rPr>
        <w:t>UAbs</w:t>
      </w:r>
      <w:proofErr w:type="spellEnd"/>
      <w:r w:rsidRPr="00AB18F4">
        <w:rPr>
          <w:rFonts w:ascii="Arial" w:eastAsiaTheme="minorHAnsi" w:hAnsi="Arial" w:cs="Arial"/>
          <w:sz w:val="16"/>
          <w:szCs w:val="16"/>
          <w:lang w:val="en-US" w:eastAsia="en-US"/>
        </w:rPr>
        <w:t xml:space="preserve">.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lit. e), para.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DS-GVO in conjunction with. §§ 3 para. </w:t>
      </w:r>
      <w:proofErr w:type="gramStart"/>
      <w:r w:rsidRPr="00AB18F4">
        <w:rPr>
          <w:rFonts w:ascii="Arial" w:eastAsiaTheme="minorHAnsi" w:hAnsi="Arial" w:cs="Arial"/>
          <w:sz w:val="16"/>
          <w:szCs w:val="16"/>
          <w:lang w:val="en-US" w:eastAsia="en-US"/>
        </w:rPr>
        <w:t>4</w:t>
      </w:r>
      <w:proofErr w:type="gramEnd"/>
      <w:r w:rsidRPr="00AB18F4">
        <w:rPr>
          <w:rFonts w:ascii="Arial" w:eastAsiaTheme="minorHAnsi" w:hAnsi="Arial" w:cs="Arial"/>
          <w:sz w:val="16"/>
          <w:szCs w:val="16"/>
          <w:lang w:val="en-US" w:eastAsia="en-US"/>
        </w:rPr>
        <w:t xml:space="preserve"> sentence 3, 6 para. </w:t>
      </w:r>
      <w:proofErr w:type="gramStart"/>
      <w:r w:rsidRPr="00AB18F4">
        <w:rPr>
          <w:rFonts w:ascii="Arial" w:eastAsiaTheme="minorHAnsi" w:hAnsi="Arial" w:cs="Arial"/>
          <w:sz w:val="16"/>
          <w:szCs w:val="16"/>
          <w:lang w:val="en-US" w:eastAsia="en-US"/>
        </w:rPr>
        <w:t>2</w:t>
      </w:r>
      <w:proofErr w:type="gramEnd"/>
      <w:r w:rsidRPr="00AB18F4">
        <w:rPr>
          <w:rFonts w:ascii="Arial" w:eastAsiaTheme="minorHAnsi" w:hAnsi="Arial" w:cs="Arial"/>
          <w:sz w:val="16"/>
          <w:szCs w:val="16"/>
          <w:lang w:val="en-US" w:eastAsia="en-US"/>
        </w:rPr>
        <w:t xml:space="preserve"> Law on the Universities of the State of North Rhine-Westphalia (Higher Education Act - HG) </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p>
    <w:p w:rsidR="00AB18F4" w:rsidRPr="00AB18F4" w:rsidRDefault="00AB18F4" w:rsidP="00AB18F4">
      <w:pPr>
        <w:numPr>
          <w:ilvl w:val="0"/>
          <w:numId w:val="2"/>
        </w:numPr>
        <w:spacing w:before="120" w:after="120"/>
        <w:contextualSpacing/>
        <w:jc w:val="both"/>
        <w:rPr>
          <w:rFonts w:ascii="Arial" w:eastAsiaTheme="minorHAnsi" w:hAnsi="Arial" w:cs="Arial"/>
          <w:sz w:val="16"/>
          <w:szCs w:val="16"/>
          <w:lang w:val="de-DE" w:eastAsia="en-US"/>
        </w:rPr>
      </w:pPr>
      <w:proofErr w:type="spellStart"/>
      <w:r w:rsidRPr="00AB18F4">
        <w:rPr>
          <w:rFonts w:ascii="Arial" w:eastAsiaTheme="minorHAnsi" w:hAnsi="Arial" w:cs="Arial"/>
          <w:sz w:val="16"/>
          <w:szCs w:val="16"/>
          <w:lang w:val="de-DE" w:eastAsia="en-US"/>
        </w:rPr>
        <w:t>Purpose</w:t>
      </w:r>
      <w:proofErr w:type="spellEnd"/>
      <w:r w:rsidRPr="00AB18F4">
        <w:rPr>
          <w:rFonts w:ascii="Arial" w:eastAsiaTheme="minorHAnsi" w:hAnsi="Arial" w:cs="Arial"/>
          <w:sz w:val="16"/>
          <w:szCs w:val="16"/>
          <w:lang w:val="de-DE" w:eastAsia="en-US"/>
        </w:rPr>
        <w:t xml:space="preserve">: </w:t>
      </w:r>
      <w:proofErr w:type="spellStart"/>
      <w:r w:rsidRPr="00AB18F4">
        <w:rPr>
          <w:rFonts w:ascii="Arial" w:eastAsiaTheme="minorHAnsi" w:hAnsi="Arial" w:cs="Arial"/>
          <w:sz w:val="16"/>
          <w:szCs w:val="16"/>
          <w:lang w:val="de-DE" w:eastAsia="en-US"/>
        </w:rPr>
        <w:t>statistical</w:t>
      </w:r>
      <w:proofErr w:type="spellEnd"/>
      <w:r w:rsidRPr="00AB18F4">
        <w:rPr>
          <w:rFonts w:ascii="Arial" w:eastAsiaTheme="minorHAnsi" w:hAnsi="Arial" w:cs="Arial"/>
          <w:sz w:val="16"/>
          <w:szCs w:val="16"/>
          <w:lang w:val="de-DE" w:eastAsia="en-US"/>
        </w:rPr>
        <w:t xml:space="preserve"> </w:t>
      </w:r>
      <w:proofErr w:type="spellStart"/>
      <w:r w:rsidRPr="00AB18F4">
        <w:rPr>
          <w:rFonts w:ascii="Arial" w:eastAsiaTheme="minorHAnsi" w:hAnsi="Arial" w:cs="Arial"/>
          <w:sz w:val="16"/>
          <w:szCs w:val="16"/>
          <w:lang w:val="de-DE" w:eastAsia="en-US"/>
        </w:rPr>
        <w:t>purposes</w:t>
      </w:r>
      <w:proofErr w:type="spellEnd"/>
      <w:r w:rsidRPr="00AB18F4">
        <w:rPr>
          <w:rFonts w:ascii="Arial" w:eastAsiaTheme="minorHAnsi" w:hAnsi="Arial" w:cs="Arial"/>
          <w:sz w:val="16"/>
          <w:szCs w:val="16"/>
          <w:lang w:val="de-DE" w:eastAsia="en-US"/>
        </w:rPr>
        <w:t xml:space="preserve"> </w:t>
      </w:r>
    </w:p>
    <w:p w:rsidR="00AB18F4" w:rsidRPr="00AB18F4" w:rsidRDefault="00AB18F4" w:rsidP="00AB18F4">
      <w:pPr>
        <w:spacing w:before="120" w:after="120"/>
        <w:ind w:left="1428"/>
        <w:contextualSpacing/>
        <w:jc w:val="both"/>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 xml:space="preserve">Legal basis: Art. 6 para. </w:t>
      </w:r>
      <w:proofErr w:type="gramStart"/>
      <w:r w:rsidRPr="00AB18F4">
        <w:rPr>
          <w:rFonts w:ascii="Arial" w:eastAsiaTheme="minorHAnsi" w:hAnsi="Arial" w:cs="Arial"/>
          <w:sz w:val="16"/>
          <w:szCs w:val="16"/>
          <w:lang w:val="en-US" w:eastAsia="en-US"/>
        </w:rPr>
        <w:t>1</w:t>
      </w:r>
      <w:proofErr w:type="gramEnd"/>
      <w:r w:rsidRPr="00AB18F4">
        <w:rPr>
          <w:rFonts w:ascii="Arial" w:eastAsiaTheme="minorHAnsi" w:hAnsi="Arial" w:cs="Arial"/>
          <w:sz w:val="16"/>
          <w:szCs w:val="16"/>
          <w:lang w:val="en-US" w:eastAsia="en-US"/>
        </w:rPr>
        <w:t xml:space="preserve"> </w:t>
      </w:r>
      <w:proofErr w:type="spellStart"/>
      <w:r w:rsidRPr="00AB18F4">
        <w:rPr>
          <w:rFonts w:ascii="Arial" w:eastAsiaTheme="minorHAnsi" w:hAnsi="Arial" w:cs="Arial"/>
          <w:sz w:val="16"/>
          <w:szCs w:val="16"/>
          <w:lang w:val="en-US" w:eastAsia="en-US"/>
        </w:rPr>
        <w:t>UAbs</w:t>
      </w:r>
      <w:proofErr w:type="spellEnd"/>
      <w:r w:rsidRPr="00AB18F4">
        <w:rPr>
          <w:rFonts w:ascii="Arial" w:eastAsiaTheme="minorHAnsi" w:hAnsi="Arial" w:cs="Arial"/>
          <w:sz w:val="16"/>
          <w:szCs w:val="16"/>
          <w:lang w:val="en-US" w:eastAsia="en-US"/>
        </w:rPr>
        <w:t xml:space="preserve">.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lit. c), para.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DS-GVO in conjunction with. §§ </w:t>
      </w:r>
      <w:proofErr w:type="gramStart"/>
      <w:r w:rsidRPr="00AB18F4">
        <w:rPr>
          <w:rFonts w:ascii="Arial" w:eastAsiaTheme="minorHAnsi" w:hAnsi="Arial" w:cs="Arial"/>
          <w:sz w:val="16"/>
          <w:szCs w:val="16"/>
          <w:lang w:val="en-US" w:eastAsia="en-US"/>
        </w:rPr>
        <w:t>3</w:t>
      </w:r>
      <w:proofErr w:type="gramEnd"/>
      <w:r w:rsidRPr="00AB18F4">
        <w:rPr>
          <w:rFonts w:ascii="Arial" w:eastAsiaTheme="minorHAnsi" w:hAnsi="Arial" w:cs="Arial"/>
          <w:sz w:val="16"/>
          <w:szCs w:val="16"/>
          <w:lang w:val="en-US" w:eastAsia="en-US"/>
        </w:rPr>
        <w:t xml:space="preserve">, 10 Act on Statistics for Higher Education and for Vocational Academies (Higher Education Statistics Act - </w:t>
      </w:r>
      <w:proofErr w:type="spellStart"/>
      <w:r w:rsidRPr="00AB18F4">
        <w:rPr>
          <w:rFonts w:ascii="Arial" w:eastAsiaTheme="minorHAnsi" w:hAnsi="Arial" w:cs="Arial"/>
          <w:sz w:val="16"/>
          <w:szCs w:val="16"/>
          <w:lang w:val="en-US" w:eastAsia="en-US"/>
        </w:rPr>
        <w:t>HStatG</w:t>
      </w:r>
      <w:proofErr w:type="spellEnd"/>
      <w:r w:rsidRPr="00AB18F4">
        <w:rPr>
          <w:rFonts w:ascii="Arial" w:eastAsiaTheme="minorHAnsi" w:hAnsi="Arial" w:cs="Arial"/>
          <w:sz w:val="16"/>
          <w:szCs w:val="16"/>
          <w:lang w:val="en-US" w:eastAsia="en-US"/>
        </w:rPr>
        <w:t xml:space="preserve">). </w:t>
      </w: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3. Recipients of your personal data</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Transmission of data to the project management agency of the Ministry of Culture and Science NRW (purpose: evaluation of the contract with the Ministry of Culture and Science NRW on good employment conditions for university staff) as well as to the State Office for Information and Technology North Rhine-Westphalia (IT-NRW) (purpose: statistical purposes) only takes place in </w:t>
      </w:r>
      <w:proofErr w:type="spellStart"/>
      <w:r w:rsidRPr="00AB18F4">
        <w:rPr>
          <w:rFonts w:ascii="Arial" w:hAnsi="Arial" w:cs="Arial"/>
          <w:sz w:val="16"/>
          <w:szCs w:val="16"/>
          <w:lang w:val="en-US"/>
        </w:rPr>
        <w:t>anonymised</w:t>
      </w:r>
      <w:proofErr w:type="spellEnd"/>
      <w:r w:rsidRPr="00AB18F4">
        <w:rPr>
          <w:rFonts w:ascii="Arial" w:hAnsi="Arial" w:cs="Arial"/>
          <w:sz w:val="16"/>
          <w:szCs w:val="16"/>
          <w:lang w:val="en-US"/>
        </w:rPr>
        <w:t xml:space="preserve"> form.</w:t>
      </w:r>
    </w:p>
    <w:p w:rsidR="00AB18F4" w:rsidRPr="00AB18F4" w:rsidRDefault="00AB18F4" w:rsidP="00AB18F4">
      <w:pPr>
        <w:spacing w:before="120" w:after="120"/>
        <w:jc w:val="both"/>
        <w:rPr>
          <w:rFonts w:ascii="Arial" w:hAnsi="Arial" w:cs="Arial"/>
          <w:color w:val="FF0000"/>
          <w:sz w:val="16"/>
          <w:szCs w:val="16"/>
          <w:lang w:val="en-US"/>
        </w:rPr>
      </w:pPr>
      <w:r w:rsidRPr="00AB18F4">
        <w:rPr>
          <w:rFonts w:ascii="Arial" w:hAnsi="Arial" w:cs="Arial"/>
          <w:sz w:val="16"/>
          <w:szCs w:val="16"/>
          <w:lang w:val="en-US"/>
        </w:rPr>
        <w:t>We disclose your personal data in whole or in part, depending on the purpose of processing, to the following recipients:</w:t>
      </w:r>
    </w:p>
    <w:p w:rsidR="00AB18F4" w:rsidRPr="00AB18F4" w:rsidRDefault="00AB18F4" w:rsidP="00AB18F4">
      <w:pPr>
        <w:spacing w:before="120" w:after="120"/>
        <w:jc w:val="both"/>
        <w:rPr>
          <w:rFonts w:ascii="Arial" w:hAnsi="Arial" w:cs="Arial"/>
          <w:sz w:val="16"/>
          <w:szCs w:val="16"/>
          <w:lang w:val="de-DE"/>
        </w:rPr>
      </w:pPr>
      <w:r w:rsidRPr="00AB18F4">
        <w:rPr>
          <w:rFonts w:ascii="Arial" w:hAnsi="Arial" w:cs="Arial"/>
          <w:sz w:val="16"/>
          <w:szCs w:val="16"/>
          <w:lang w:val="de-DE"/>
        </w:rPr>
        <w:t xml:space="preserve">- Landesamt für Besoldung und Versorgung NRW (NRW State Office </w:t>
      </w:r>
      <w:proofErr w:type="spellStart"/>
      <w:r w:rsidRPr="00AB18F4">
        <w:rPr>
          <w:rFonts w:ascii="Arial" w:hAnsi="Arial" w:cs="Arial"/>
          <w:sz w:val="16"/>
          <w:szCs w:val="16"/>
          <w:lang w:val="de-DE"/>
        </w:rPr>
        <w:t>for</w:t>
      </w:r>
      <w:proofErr w:type="spellEnd"/>
      <w:r w:rsidRPr="00AB18F4">
        <w:rPr>
          <w:rFonts w:ascii="Arial" w:hAnsi="Arial" w:cs="Arial"/>
          <w:sz w:val="16"/>
          <w:szCs w:val="16"/>
          <w:lang w:val="de-DE"/>
        </w:rPr>
        <w:t xml:space="preserve"> </w:t>
      </w:r>
      <w:proofErr w:type="spellStart"/>
      <w:r w:rsidRPr="00AB18F4">
        <w:rPr>
          <w:rFonts w:ascii="Arial" w:hAnsi="Arial" w:cs="Arial"/>
          <w:sz w:val="16"/>
          <w:szCs w:val="16"/>
          <w:lang w:val="de-DE"/>
        </w:rPr>
        <w:t>Salaries</w:t>
      </w:r>
      <w:proofErr w:type="spellEnd"/>
      <w:r w:rsidRPr="00AB18F4">
        <w:rPr>
          <w:rFonts w:ascii="Arial" w:hAnsi="Arial" w:cs="Arial"/>
          <w:sz w:val="16"/>
          <w:szCs w:val="16"/>
          <w:lang w:val="de-DE"/>
        </w:rPr>
        <w:t xml:space="preserve"> </w:t>
      </w:r>
      <w:proofErr w:type="spellStart"/>
      <w:r w:rsidRPr="00AB18F4">
        <w:rPr>
          <w:rFonts w:ascii="Arial" w:hAnsi="Arial" w:cs="Arial"/>
          <w:sz w:val="16"/>
          <w:szCs w:val="16"/>
          <w:lang w:val="de-DE"/>
        </w:rPr>
        <w:t>and</w:t>
      </w:r>
      <w:proofErr w:type="spellEnd"/>
      <w:r w:rsidRPr="00AB18F4">
        <w:rPr>
          <w:rFonts w:ascii="Arial" w:hAnsi="Arial" w:cs="Arial"/>
          <w:sz w:val="16"/>
          <w:szCs w:val="16"/>
          <w:lang w:val="de-DE"/>
        </w:rPr>
        <w:t xml:space="preserve"> </w:t>
      </w:r>
      <w:proofErr w:type="spellStart"/>
      <w:r w:rsidRPr="00AB18F4">
        <w:rPr>
          <w:rFonts w:ascii="Arial" w:hAnsi="Arial" w:cs="Arial"/>
          <w:sz w:val="16"/>
          <w:szCs w:val="16"/>
          <w:lang w:val="de-DE"/>
        </w:rPr>
        <w:t>Pensions</w:t>
      </w:r>
      <w:proofErr w:type="spellEnd"/>
      <w:r w:rsidRPr="00AB18F4">
        <w:rPr>
          <w:rFonts w:ascii="Arial" w:hAnsi="Arial" w:cs="Arial"/>
          <w:sz w:val="16"/>
          <w:szCs w:val="16"/>
          <w:lang w:val="de-DE"/>
        </w:rPr>
        <w:t xml:space="preserve">), </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Artists' Social Security Fund,</w:t>
      </w:r>
    </w:p>
    <w:p w:rsidR="00AB18F4" w:rsidRPr="00AB18F4" w:rsidRDefault="00AB18F4" w:rsidP="00AB18F4">
      <w:pPr>
        <w:spacing w:line="20" w:lineRule="atLeast"/>
        <w:jc w:val="both"/>
        <w:rPr>
          <w:rFonts w:ascii="Arial" w:hAnsi="Arial" w:cs="Arial"/>
          <w:sz w:val="16"/>
          <w:szCs w:val="16"/>
          <w:lang w:val="en-US"/>
        </w:rPr>
      </w:pPr>
      <w:r w:rsidRPr="00AB18F4">
        <w:rPr>
          <w:rFonts w:ascii="Arial" w:hAnsi="Arial" w:cs="Arial"/>
          <w:sz w:val="16"/>
          <w:szCs w:val="16"/>
          <w:lang w:val="en-US"/>
        </w:rPr>
        <w:t xml:space="preserve">- Insurer of private group accident insurance in the event of a claim. Before a claim is made, only the number </w:t>
      </w:r>
    </w:p>
    <w:p w:rsidR="00AB18F4" w:rsidRPr="00AB18F4" w:rsidRDefault="00AB18F4" w:rsidP="00AB18F4">
      <w:pPr>
        <w:spacing w:line="20" w:lineRule="atLeast"/>
        <w:jc w:val="both"/>
        <w:rPr>
          <w:rFonts w:ascii="Arial" w:hAnsi="Arial" w:cs="Arial"/>
          <w:sz w:val="16"/>
          <w:szCs w:val="16"/>
          <w:lang w:val="en-US"/>
        </w:rPr>
      </w:pPr>
      <w:r w:rsidRPr="00AB18F4">
        <w:rPr>
          <w:rFonts w:ascii="Arial" w:hAnsi="Arial" w:cs="Arial"/>
          <w:sz w:val="16"/>
          <w:szCs w:val="16"/>
          <w:lang w:val="en-US"/>
        </w:rPr>
        <w:t xml:space="preserve">     </w:t>
      </w:r>
      <w:proofErr w:type="gramStart"/>
      <w:r w:rsidRPr="00AB18F4">
        <w:rPr>
          <w:rFonts w:ascii="Arial" w:hAnsi="Arial" w:cs="Arial"/>
          <w:sz w:val="16"/>
          <w:szCs w:val="16"/>
          <w:lang w:val="en-US"/>
        </w:rPr>
        <w:t>the</w:t>
      </w:r>
      <w:proofErr w:type="gramEnd"/>
      <w:r w:rsidRPr="00AB18F4">
        <w:rPr>
          <w:rFonts w:ascii="Arial" w:hAnsi="Arial" w:cs="Arial"/>
          <w:sz w:val="16"/>
          <w:szCs w:val="16"/>
          <w:lang w:val="en-US"/>
        </w:rPr>
        <w:t xml:space="preserve"> participant to the insurer.</w:t>
      </w:r>
    </w:p>
    <w:p w:rsidR="00AB18F4" w:rsidRPr="00AB18F4" w:rsidRDefault="00AB18F4" w:rsidP="00AB18F4">
      <w:pPr>
        <w:spacing w:before="120" w:after="120"/>
        <w:jc w:val="both"/>
        <w:rPr>
          <w:rFonts w:ascii="Arial" w:hAnsi="Arial" w:cs="Arial"/>
          <w:color w:val="FF0000"/>
          <w:sz w:val="16"/>
          <w:szCs w:val="16"/>
          <w:lang w:val="en-US"/>
        </w:rPr>
      </w:pPr>
      <w:r w:rsidRPr="00AB18F4">
        <w:rPr>
          <w:rFonts w:ascii="Arial" w:hAnsi="Arial" w:cs="Arial"/>
          <w:sz w:val="16"/>
          <w:szCs w:val="16"/>
          <w:lang w:val="en-US"/>
        </w:rPr>
        <w:t xml:space="preserve">Otherwise, we do not disclose personal data to third parties as a matter of principle. In individual cases, this may be done </w:t>
      </w:r>
      <w:proofErr w:type="gramStart"/>
      <w:r w:rsidRPr="00AB18F4">
        <w:rPr>
          <w:rFonts w:ascii="Arial" w:hAnsi="Arial" w:cs="Arial"/>
          <w:sz w:val="16"/>
          <w:szCs w:val="16"/>
          <w:lang w:val="en-US"/>
        </w:rPr>
        <w:t>on the basis of</w:t>
      </w:r>
      <w:proofErr w:type="gramEnd"/>
      <w:r w:rsidRPr="00AB18F4">
        <w:rPr>
          <w:rFonts w:ascii="Arial" w:hAnsi="Arial" w:cs="Arial"/>
          <w:sz w:val="16"/>
          <w:szCs w:val="16"/>
          <w:lang w:val="en-US"/>
        </w:rPr>
        <w:t xml:space="preserve"> a legal permission. If (technical) service providers are given access to personal data, this is done, if necessary, </w:t>
      </w:r>
      <w:proofErr w:type="gramStart"/>
      <w:r w:rsidRPr="00AB18F4">
        <w:rPr>
          <w:rFonts w:ascii="Arial" w:hAnsi="Arial" w:cs="Arial"/>
          <w:sz w:val="16"/>
          <w:szCs w:val="16"/>
          <w:lang w:val="en-US"/>
        </w:rPr>
        <w:t>on the basis of</w:t>
      </w:r>
      <w:proofErr w:type="gramEnd"/>
      <w:r w:rsidRPr="00AB18F4">
        <w:rPr>
          <w:rFonts w:ascii="Arial" w:hAnsi="Arial" w:cs="Arial"/>
          <w:sz w:val="16"/>
          <w:szCs w:val="16"/>
          <w:lang w:val="en-US"/>
        </w:rPr>
        <w:t xml:space="preserve"> a contract pursuant to Art. </w:t>
      </w:r>
      <w:proofErr w:type="gramStart"/>
      <w:r w:rsidRPr="00AB18F4">
        <w:rPr>
          <w:rFonts w:ascii="Arial" w:hAnsi="Arial" w:cs="Arial"/>
          <w:sz w:val="16"/>
          <w:szCs w:val="16"/>
          <w:lang w:val="en-US"/>
        </w:rPr>
        <w:t>28</w:t>
      </w:r>
      <w:proofErr w:type="gramEnd"/>
      <w:r w:rsidRPr="00AB18F4">
        <w:rPr>
          <w:rFonts w:ascii="Arial" w:hAnsi="Arial" w:cs="Arial"/>
          <w:sz w:val="16"/>
          <w:szCs w:val="16"/>
          <w:lang w:val="en-US"/>
        </w:rPr>
        <w:t xml:space="preserve"> DS-GVO. For data processing that takes place with other data controllers, this occurs, if necessary, </w:t>
      </w:r>
      <w:proofErr w:type="gramStart"/>
      <w:r w:rsidRPr="00AB18F4">
        <w:rPr>
          <w:rFonts w:ascii="Arial" w:hAnsi="Arial" w:cs="Arial"/>
          <w:sz w:val="16"/>
          <w:szCs w:val="16"/>
          <w:lang w:val="en-US"/>
        </w:rPr>
        <w:t>on the basis of</w:t>
      </w:r>
      <w:proofErr w:type="gramEnd"/>
      <w:r w:rsidRPr="00AB18F4">
        <w:rPr>
          <w:rFonts w:ascii="Arial" w:hAnsi="Arial" w:cs="Arial"/>
          <w:sz w:val="16"/>
          <w:szCs w:val="16"/>
          <w:lang w:val="en-US"/>
        </w:rPr>
        <w:t xml:space="preserve"> an </w:t>
      </w:r>
      <w:r w:rsidRPr="00AB18F4">
        <w:rPr>
          <w:rFonts w:ascii="Arial" w:hAnsi="Arial" w:cs="Arial"/>
          <w:color w:val="000000" w:themeColor="text1"/>
          <w:sz w:val="16"/>
          <w:szCs w:val="16"/>
          <w:lang w:val="en-US"/>
        </w:rPr>
        <w:t xml:space="preserve">agreement pursuant to Art. </w:t>
      </w:r>
      <w:proofErr w:type="gramStart"/>
      <w:r w:rsidRPr="00AB18F4">
        <w:rPr>
          <w:rFonts w:ascii="Arial" w:hAnsi="Arial" w:cs="Arial"/>
          <w:color w:val="000000" w:themeColor="text1"/>
          <w:sz w:val="16"/>
          <w:szCs w:val="16"/>
          <w:lang w:val="en-US"/>
        </w:rPr>
        <w:t>26</w:t>
      </w:r>
      <w:proofErr w:type="gramEnd"/>
      <w:r w:rsidRPr="00AB18F4">
        <w:rPr>
          <w:rFonts w:ascii="Arial" w:hAnsi="Arial" w:cs="Arial"/>
          <w:color w:val="000000" w:themeColor="text1"/>
          <w:sz w:val="16"/>
          <w:szCs w:val="16"/>
          <w:lang w:val="en-US"/>
        </w:rPr>
        <w:t xml:space="preserve"> DS-GVO and, if applicable, a related guarantee of further information obligations. Within the University of Paderborn, only those offices and employees will receive your personal data if they are </w:t>
      </w:r>
      <w:proofErr w:type="spellStart"/>
      <w:r w:rsidRPr="00AB18F4">
        <w:rPr>
          <w:rFonts w:ascii="Arial" w:hAnsi="Arial" w:cs="Arial"/>
          <w:color w:val="000000" w:themeColor="text1"/>
          <w:sz w:val="16"/>
          <w:szCs w:val="16"/>
          <w:lang w:val="en-US"/>
        </w:rPr>
        <w:t>authorised</w:t>
      </w:r>
      <w:proofErr w:type="spellEnd"/>
      <w:r w:rsidRPr="00AB18F4">
        <w:rPr>
          <w:rFonts w:ascii="Arial" w:hAnsi="Arial" w:cs="Arial"/>
          <w:color w:val="000000" w:themeColor="text1"/>
          <w:sz w:val="16"/>
          <w:szCs w:val="16"/>
          <w:lang w:val="en-US"/>
        </w:rPr>
        <w:t xml:space="preserve"> to do so and if they </w:t>
      </w:r>
      <w:r w:rsidRPr="00AB18F4">
        <w:rPr>
          <w:rFonts w:ascii="Arial" w:hAnsi="Arial" w:cs="Arial"/>
          <w:sz w:val="16"/>
          <w:szCs w:val="16"/>
          <w:lang w:val="en-US"/>
        </w:rPr>
        <w:t xml:space="preserve">need it to </w:t>
      </w:r>
      <w:r w:rsidRPr="00AB18F4">
        <w:rPr>
          <w:rFonts w:ascii="Arial" w:hAnsi="Arial" w:cs="Arial"/>
          <w:color w:val="000000" w:themeColor="text1"/>
          <w:sz w:val="16"/>
          <w:szCs w:val="16"/>
          <w:lang w:val="en-US"/>
        </w:rPr>
        <w:t>fulfil the above-mentioned purposes.</w:t>
      </w: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 xml:space="preserve">4. Transfer of your personal data outside the EU </w:t>
      </w:r>
    </w:p>
    <w:p w:rsidR="00AB18F4" w:rsidRPr="00AB18F4" w:rsidRDefault="00AB18F4" w:rsidP="00AB18F4">
      <w:pPr>
        <w:spacing w:before="120" w:after="120"/>
        <w:jc w:val="both"/>
        <w:rPr>
          <w:rFonts w:ascii="Arial" w:hAnsi="Arial" w:cs="Arial"/>
          <w:color w:val="FF0000"/>
          <w:sz w:val="16"/>
          <w:szCs w:val="16"/>
          <w:lang w:val="en-US"/>
        </w:rPr>
      </w:pPr>
      <w:r w:rsidRPr="00AB18F4">
        <w:rPr>
          <w:rFonts w:ascii="Arial" w:hAnsi="Arial" w:cs="Arial"/>
          <w:sz w:val="16"/>
          <w:szCs w:val="16"/>
          <w:lang w:val="en-US"/>
        </w:rPr>
        <w:t xml:space="preserve">As a matter of principle, no personal data </w:t>
      </w:r>
      <w:proofErr w:type="gramStart"/>
      <w:r w:rsidRPr="00AB18F4">
        <w:rPr>
          <w:rFonts w:ascii="Arial" w:hAnsi="Arial" w:cs="Arial"/>
          <w:sz w:val="16"/>
          <w:szCs w:val="16"/>
          <w:lang w:val="en-US"/>
        </w:rPr>
        <w:t>is transferred</w:t>
      </w:r>
      <w:proofErr w:type="gramEnd"/>
      <w:r w:rsidRPr="00AB18F4">
        <w:rPr>
          <w:rFonts w:ascii="Arial" w:hAnsi="Arial" w:cs="Arial"/>
          <w:sz w:val="16"/>
          <w:szCs w:val="16"/>
          <w:lang w:val="en-US"/>
        </w:rPr>
        <w:t xml:space="preserve"> to countries outside the European Economic Area and associated countries (no "third country transfer"). </w:t>
      </w:r>
    </w:p>
    <w:p w:rsidR="00AB18F4" w:rsidRPr="00AB18F4" w:rsidRDefault="00AB18F4" w:rsidP="00AB18F4">
      <w:pPr>
        <w:keepNext/>
        <w:keepLines/>
        <w:spacing w:before="120"/>
        <w:outlineLvl w:val="0"/>
        <w:rPr>
          <w:rFonts w:ascii="Cambria" w:eastAsiaTheme="majorEastAsia" w:hAnsi="Cambria" w:cstheme="majorBidi"/>
          <w:bCs/>
          <w:color w:val="FF0000"/>
          <w:sz w:val="22"/>
          <w:szCs w:val="22"/>
          <w:lang w:val="en-US" w:eastAsia="en-US"/>
        </w:rPr>
      </w:pPr>
      <w:r w:rsidRPr="00AB18F4">
        <w:rPr>
          <w:rFonts w:ascii="Cambria" w:eastAsiaTheme="majorEastAsia" w:hAnsi="Cambria" w:cstheme="majorBidi"/>
          <w:b/>
          <w:bCs/>
          <w:color w:val="4472C4" w:themeColor="accent5"/>
          <w:sz w:val="22"/>
          <w:szCs w:val="22"/>
          <w:lang w:val="en-US" w:eastAsia="en-US"/>
        </w:rPr>
        <w:t xml:space="preserve">5. Duration of the storage of your personal data </w:t>
      </w:r>
    </w:p>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 xml:space="preserve">Your personal data </w:t>
      </w:r>
      <w:proofErr w:type="gramStart"/>
      <w:r w:rsidRPr="00AB18F4">
        <w:rPr>
          <w:rFonts w:ascii="Arial" w:hAnsi="Arial" w:cs="Arial"/>
          <w:sz w:val="16"/>
          <w:szCs w:val="16"/>
          <w:lang w:val="en-US"/>
        </w:rPr>
        <w:t>will be deleted</w:t>
      </w:r>
      <w:proofErr w:type="gramEnd"/>
      <w:r w:rsidRPr="00AB18F4">
        <w:rPr>
          <w:rFonts w:ascii="Arial" w:hAnsi="Arial" w:cs="Arial"/>
          <w:sz w:val="16"/>
          <w:szCs w:val="16"/>
          <w:lang w:val="en-US"/>
        </w:rPr>
        <w:t xml:space="preserve"> as soon as they are no longer required for the purposes for which they were collected. </w:t>
      </w:r>
    </w:p>
    <w:p w:rsidR="00AB18F4" w:rsidRPr="00AB18F4" w:rsidRDefault="00AB18F4" w:rsidP="00AB18F4">
      <w:pPr>
        <w:spacing w:before="120" w:after="120"/>
        <w:rPr>
          <w:rFonts w:ascii="Arial" w:hAnsi="Arial" w:cs="Arial"/>
          <w:sz w:val="16"/>
          <w:szCs w:val="16"/>
          <w:lang w:val="en-US"/>
        </w:rPr>
      </w:pPr>
      <w:r w:rsidRPr="00AB18F4">
        <w:rPr>
          <w:rFonts w:ascii="Arial" w:hAnsi="Arial" w:cs="Arial"/>
          <w:sz w:val="16"/>
          <w:szCs w:val="16"/>
          <w:lang w:val="en-US"/>
        </w:rPr>
        <w:t xml:space="preserve">There is a retention period of 10 years for teaching assignment files. If necessary, files </w:t>
      </w:r>
      <w:proofErr w:type="gramStart"/>
      <w:r w:rsidRPr="00AB18F4">
        <w:rPr>
          <w:rFonts w:ascii="Arial" w:hAnsi="Arial" w:cs="Arial"/>
          <w:sz w:val="16"/>
          <w:szCs w:val="16"/>
          <w:lang w:val="en-US"/>
        </w:rPr>
        <w:t>are taken over by the university archives and generally kept there indefinitely</w:t>
      </w:r>
      <w:proofErr w:type="gramEnd"/>
      <w:r w:rsidRPr="00AB18F4">
        <w:rPr>
          <w:rFonts w:ascii="Arial" w:hAnsi="Arial" w:cs="Arial"/>
          <w:sz w:val="16"/>
          <w:szCs w:val="16"/>
          <w:lang w:val="en-US"/>
        </w:rPr>
        <w:t>.</w:t>
      </w: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6. Data subject rights</w:t>
      </w:r>
    </w:p>
    <w:p w:rsidR="00AB18F4" w:rsidRPr="00AB18F4" w:rsidRDefault="00AB18F4" w:rsidP="00AB18F4">
      <w:pPr>
        <w:spacing w:before="120" w:after="120"/>
        <w:rPr>
          <w:rFonts w:ascii="Arial" w:hAnsi="Arial" w:cs="Arial"/>
          <w:sz w:val="16"/>
          <w:szCs w:val="16"/>
          <w:lang w:val="en-US"/>
        </w:rPr>
      </w:pPr>
      <w:r w:rsidRPr="00AB18F4">
        <w:rPr>
          <w:rFonts w:ascii="Arial" w:hAnsi="Arial" w:cs="Arial"/>
          <w:sz w:val="16"/>
          <w:szCs w:val="16"/>
          <w:lang w:val="en-US"/>
        </w:rPr>
        <w:t>As a data subject, you can assert the rights granted to you by the GDPR at any time:</w:t>
      </w:r>
    </w:p>
    <w:p w:rsidR="00AB18F4" w:rsidRPr="00AB18F4" w:rsidRDefault="00AB18F4" w:rsidP="00AB18F4">
      <w:pPr>
        <w:numPr>
          <w:ilvl w:val="0"/>
          <w:numId w:val="1"/>
        </w:numPr>
        <w:spacing w:before="120" w:after="120"/>
        <w:rPr>
          <w:rFonts w:ascii="Arial" w:eastAsiaTheme="minorHAnsi" w:hAnsi="Arial" w:cs="Arial"/>
          <w:sz w:val="16"/>
          <w:szCs w:val="16"/>
          <w:lang w:val="en-US" w:eastAsia="en-US"/>
        </w:rPr>
      </w:pPr>
      <w:proofErr w:type="gramStart"/>
      <w:r w:rsidRPr="00AB18F4">
        <w:rPr>
          <w:rFonts w:ascii="Arial" w:eastAsiaTheme="minorHAnsi" w:hAnsi="Arial" w:cs="Arial"/>
          <w:sz w:val="16"/>
          <w:szCs w:val="16"/>
          <w:lang w:val="en-US" w:eastAsia="en-US"/>
        </w:rPr>
        <w:t>the</w:t>
      </w:r>
      <w:proofErr w:type="gramEnd"/>
      <w:r w:rsidRPr="00AB18F4">
        <w:rPr>
          <w:rFonts w:ascii="Arial" w:eastAsiaTheme="minorHAnsi" w:hAnsi="Arial" w:cs="Arial"/>
          <w:sz w:val="16"/>
          <w:szCs w:val="16"/>
          <w:lang w:val="en-US" w:eastAsia="en-US"/>
        </w:rPr>
        <w:t xml:space="preserve"> right to information as to whether and which of your data is being processed in accordance with Art. 15 DS-GVO, § 12 DSG NRW;</w:t>
      </w:r>
    </w:p>
    <w:p w:rsidR="00AB18F4" w:rsidRPr="00AB18F4" w:rsidRDefault="00AB18F4" w:rsidP="00AB18F4">
      <w:pPr>
        <w:numPr>
          <w:ilvl w:val="0"/>
          <w:numId w:val="1"/>
        </w:numPr>
        <w:spacing w:before="120" w:after="120"/>
        <w:rPr>
          <w:rFonts w:ascii="Arial" w:eastAsiaTheme="minorHAnsi" w:hAnsi="Arial" w:cs="Arial"/>
          <w:sz w:val="16"/>
          <w:szCs w:val="16"/>
          <w:lang w:val="en-US" w:eastAsia="en-US"/>
        </w:rPr>
      </w:pPr>
      <w:r w:rsidRPr="00AB18F4">
        <w:rPr>
          <w:rFonts w:ascii="Arial" w:eastAsiaTheme="minorHAnsi" w:hAnsi="Arial" w:cs="Arial"/>
          <w:sz w:val="16"/>
          <w:szCs w:val="16"/>
          <w:lang w:val="en-US" w:eastAsia="en-US"/>
        </w:rPr>
        <w:t>the right to request that data concerning you be corrected or completed in accordance with Article 16 of the DS-GVO;</w:t>
      </w:r>
    </w:p>
    <w:p w:rsidR="00AB18F4" w:rsidRPr="00AB18F4" w:rsidRDefault="00AB18F4" w:rsidP="00AB18F4">
      <w:pPr>
        <w:numPr>
          <w:ilvl w:val="0"/>
          <w:numId w:val="1"/>
        </w:numPr>
        <w:spacing w:before="120" w:after="120"/>
        <w:rPr>
          <w:rFonts w:ascii="Arial" w:eastAsiaTheme="minorHAnsi" w:hAnsi="Arial" w:cs="Arial"/>
          <w:sz w:val="16"/>
          <w:szCs w:val="16"/>
          <w:lang w:val="en-US" w:eastAsia="en-US"/>
        </w:rPr>
      </w:pPr>
      <w:proofErr w:type="gramStart"/>
      <w:r w:rsidRPr="00AB18F4">
        <w:rPr>
          <w:rFonts w:ascii="Arial" w:eastAsiaTheme="minorHAnsi" w:hAnsi="Arial" w:cs="Arial"/>
          <w:sz w:val="16"/>
          <w:szCs w:val="16"/>
          <w:lang w:val="en-US" w:eastAsia="en-US"/>
        </w:rPr>
        <w:t>the</w:t>
      </w:r>
      <w:proofErr w:type="gramEnd"/>
      <w:r w:rsidRPr="00AB18F4">
        <w:rPr>
          <w:rFonts w:ascii="Arial" w:eastAsiaTheme="minorHAnsi" w:hAnsi="Arial" w:cs="Arial"/>
          <w:sz w:val="16"/>
          <w:szCs w:val="16"/>
          <w:lang w:val="en-US" w:eastAsia="en-US"/>
        </w:rPr>
        <w:t xml:space="preserve"> right to have the data concerning you deleted in accordance with Art. 17 DS-GVO, § 10 DSG NRW;</w:t>
      </w:r>
    </w:p>
    <w:p w:rsidR="00AB18F4" w:rsidRPr="00AB18F4" w:rsidRDefault="00AB18F4" w:rsidP="00AB18F4">
      <w:pPr>
        <w:numPr>
          <w:ilvl w:val="0"/>
          <w:numId w:val="1"/>
        </w:numPr>
        <w:spacing w:before="120" w:after="120"/>
        <w:rPr>
          <w:rFonts w:ascii="Arial" w:eastAsiaTheme="minorHAnsi" w:hAnsi="Arial" w:cs="Arial"/>
          <w:sz w:val="16"/>
          <w:szCs w:val="16"/>
          <w:lang w:val="en-US" w:eastAsia="en-US"/>
        </w:rPr>
      </w:pPr>
      <w:proofErr w:type="gramStart"/>
      <w:r w:rsidRPr="00AB18F4">
        <w:rPr>
          <w:rFonts w:ascii="Arial" w:eastAsiaTheme="minorHAnsi" w:hAnsi="Arial" w:cs="Arial"/>
          <w:sz w:val="16"/>
          <w:szCs w:val="16"/>
          <w:lang w:val="en-US" w:eastAsia="en-US"/>
        </w:rPr>
        <w:t>the</w:t>
      </w:r>
      <w:proofErr w:type="gramEnd"/>
      <w:r w:rsidRPr="00AB18F4">
        <w:rPr>
          <w:rFonts w:ascii="Arial" w:eastAsiaTheme="minorHAnsi" w:hAnsi="Arial" w:cs="Arial"/>
          <w:sz w:val="16"/>
          <w:szCs w:val="16"/>
          <w:lang w:val="en-US" w:eastAsia="en-US"/>
        </w:rPr>
        <w:t xml:space="preserve"> right to restrict the processing of data concerning you in accordance with Article 18 of the GDPR. </w:t>
      </w:r>
    </w:p>
    <w:p w:rsidR="00AB18F4" w:rsidRPr="00AB18F4" w:rsidRDefault="00AB18F4" w:rsidP="00AB18F4">
      <w:pPr>
        <w:keepNext/>
        <w:keepLines/>
        <w:spacing w:before="120"/>
        <w:outlineLvl w:val="0"/>
        <w:rPr>
          <w:rFonts w:ascii="Arial" w:eastAsiaTheme="majorEastAsia" w:hAnsi="Arial" w:cs="Arial"/>
          <w:bCs/>
          <w:color w:val="4472C4" w:themeColor="accent5"/>
          <w:sz w:val="22"/>
          <w:szCs w:val="22"/>
          <w:lang w:val="en-US" w:eastAsia="en-US"/>
        </w:rPr>
      </w:pPr>
      <w:bookmarkStart w:id="6" w:name="_Hlk37340953"/>
      <w:r w:rsidRPr="00AB18F4">
        <w:rPr>
          <w:rFonts w:ascii="Cambria" w:eastAsiaTheme="majorEastAsia" w:hAnsi="Cambria" w:cstheme="majorBidi"/>
          <w:b/>
          <w:bCs/>
          <w:color w:val="4472C4" w:themeColor="accent5"/>
          <w:sz w:val="22"/>
          <w:szCs w:val="22"/>
          <w:lang w:val="en-US" w:eastAsia="en-US"/>
        </w:rPr>
        <w:t xml:space="preserve">7. Objection to the processing of your personal data </w:t>
      </w:r>
    </w:p>
    <w:bookmarkEnd w:id="6"/>
    <w:p w:rsidR="00AB18F4" w:rsidRPr="00AB18F4" w:rsidRDefault="00AB18F4" w:rsidP="00AB18F4">
      <w:pPr>
        <w:spacing w:before="120" w:after="120"/>
        <w:jc w:val="both"/>
        <w:rPr>
          <w:rFonts w:ascii="Arial" w:hAnsi="Arial" w:cs="Arial"/>
          <w:sz w:val="16"/>
          <w:szCs w:val="16"/>
          <w:lang w:val="en-US"/>
        </w:rPr>
      </w:pPr>
      <w:r w:rsidRPr="00AB18F4">
        <w:rPr>
          <w:rFonts w:ascii="Arial" w:hAnsi="Arial" w:cs="Arial"/>
          <w:sz w:val="16"/>
          <w:szCs w:val="16"/>
          <w:lang w:val="en-US"/>
        </w:rPr>
        <w:t>You have the right to object at any time, on grounds relating to your particular situation, to the processing of personal data concerning you which is carried out on the basis of Article 6(1</w:t>
      </w:r>
      <w:proofErr w:type="gramStart"/>
      <w:r w:rsidRPr="00AB18F4">
        <w:rPr>
          <w:rFonts w:ascii="Arial" w:hAnsi="Arial" w:cs="Arial"/>
          <w:sz w:val="16"/>
          <w:szCs w:val="16"/>
          <w:lang w:val="en-US"/>
        </w:rPr>
        <w:t>)(</w:t>
      </w:r>
      <w:proofErr w:type="gramEnd"/>
      <w:r w:rsidRPr="00AB18F4">
        <w:rPr>
          <w:rFonts w:ascii="Arial" w:hAnsi="Arial" w:cs="Arial"/>
          <w:sz w:val="16"/>
          <w:szCs w:val="16"/>
          <w:lang w:val="en-US"/>
        </w:rPr>
        <w:t xml:space="preserve">e) of the GDPR, in accordance with Article 21 of the GDPR. The right to object pursuant to Art. 21 DS-GVO vis-à-vis a public body does not exist insofar as there is a compelling public interest in the processing that outweighs the interests of the data subject, or a legal provision obliges the processing (Section 14 DSG NRW). If you would like to exercise your right to object pursuant to Art. </w:t>
      </w:r>
      <w:proofErr w:type="gramStart"/>
      <w:r w:rsidRPr="00AB18F4">
        <w:rPr>
          <w:rFonts w:ascii="Arial" w:hAnsi="Arial" w:cs="Arial"/>
          <w:sz w:val="16"/>
          <w:szCs w:val="16"/>
          <w:lang w:val="en-US"/>
        </w:rPr>
        <w:t>21</w:t>
      </w:r>
      <w:proofErr w:type="gramEnd"/>
      <w:r w:rsidRPr="00AB18F4">
        <w:rPr>
          <w:rFonts w:ascii="Arial" w:hAnsi="Arial" w:cs="Arial"/>
          <w:sz w:val="16"/>
          <w:szCs w:val="16"/>
          <w:lang w:val="en-US"/>
        </w:rPr>
        <w:t xml:space="preserve"> DS-GVO, simply send an e-mail to the above-mentioned contact person or to </w:t>
      </w:r>
      <w:hyperlink r:id="rId13" w:history="1">
        <w:r w:rsidRPr="00AB18F4">
          <w:rPr>
            <w:rFonts w:ascii="Arial" w:hAnsi="Arial" w:cs="Arial"/>
            <w:color w:val="0563C1"/>
            <w:sz w:val="16"/>
            <w:szCs w:val="16"/>
            <w:u w:val="single"/>
            <w:lang w:val="en-US"/>
          </w:rPr>
          <w:t xml:space="preserve">datenschutz@upb.de </w:t>
        </w:r>
      </w:hyperlink>
      <w:r w:rsidRPr="00AB18F4">
        <w:rPr>
          <w:rFonts w:ascii="Arial" w:hAnsi="Arial" w:cs="Arial"/>
          <w:sz w:val="16"/>
          <w:szCs w:val="16"/>
          <w:lang w:val="en-US"/>
        </w:rPr>
        <w:t>.</w:t>
      </w: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r w:rsidRPr="00AB18F4">
        <w:rPr>
          <w:rFonts w:ascii="Cambria" w:eastAsiaTheme="majorEastAsia" w:hAnsi="Cambria" w:cstheme="majorBidi"/>
          <w:b/>
          <w:bCs/>
          <w:color w:val="4472C4" w:themeColor="accent5"/>
          <w:sz w:val="22"/>
          <w:szCs w:val="22"/>
          <w:lang w:val="en-US" w:eastAsia="en-US"/>
        </w:rPr>
        <w:t>8. Right to complain</w:t>
      </w:r>
    </w:p>
    <w:p w:rsidR="00AB18F4" w:rsidRPr="00AB18F4" w:rsidRDefault="00AB18F4" w:rsidP="00AB18F4">
      <w:pPr>
        <w:spacing w:before="120" w:after="120"/>
        <w:jc w:val="both"/>
        <w:rPr>
          <w:rFonts w:ascii="Arial" w:hAnsi="Arial" w:cs="Arial"/>
          <w:color w:val="0563C1"/>
          <w:sz w:val="16"/>
          <w:szCs w:val="16"/>
          <w:u w:val="single"/>
          <w:lang w:val="en-US"/>
        </w:rPr>
      </w:pPr>
      <w:proofErr w:type="gramStart"/>
      <w:r w:rsidRPr="00AB18F4">
        <w:rPr>
          <w:rFonts w:ascii="Arial" w:hAnsi="Arial" w:cs="Arial"/>
          <w:sz w:val="16"/>
          <w:szCs w:val="16"/>
          <w:lang w:val="en-US"/>
        </w:rPr>
        <w:t xml:space="preserve">In addition to the aforementioned rights, you have the right to lodge a complaint with the supervisory authority for data protection (Art. 77 DS-GVO) if you are of the opinion that the processing of personal data concerning you violates the requirements of data protection law; for example, with the State Commissioner for Data Protection and Freedom of Information of North Rhine-Westphalia, </w:t>
      </w:r>
      <w:proofErr w:type="spellStart"/>
      <w:r w:rsidRPr="00AB18F4">
        <w:rPr>
          <w:rFonts w:ascii="Arial" w:hAnsi="Arial" w:cs="Arial"/>
          <w:sz w:val="16"/>
          <w:szCs w:val="16"/>
          <w:lang w:val="en-US"/>
        </w:rPr>
        <w:t>Kavalleriestr</w:t>
      </w:r>
      <w:proofErr w:type="spellEnd"/>
      <w:r w:rsidRPr="00AB18F4">
        <w:rPr>
          <w:rFonts w:ascii="Arial" w:hAnsi="Arial" w:cs="Arial"/>
          <w:sz w:val="16"/>
          <w:szCs w:val="16"/>
          <w:lang w:val="en-US"/>
        </w:rPr>
        <w:t>.</w:t>
      </w:r>
      <w:proofErr w:type="gramEnd"/>
      <w:r w:rsidRPr="00AB18F4">
        <w:rPr>
          <w:rFonts w:ascii="Arial" w:hAnsi="Arial" w:cs="Arial"/>
          <w:sz w:val="16"/>
          <w:szCs w:val="16"/>
          <w:lang w:val="en-US"/>
        </w:rPr>
        <w:t xml:space="preserve"> 2-4, 40213 Düsseldorf, Germany, telephone: 0211/38424-</w:t>
      </w:r>
      <w:proofErr w:type="gramStart"/>
      <w:r w:rsidRPr="00AB18F4">
        <w:rPr>
          <w:rFonts w:ascii="Arial" w:hAnsi="Arial" w:cs="Arial"/>
          <w:sz w:val="16"/>
          <w:szCs w:val="16"/>
          <w:lang w:val="en-US"/>
        </w:rPr>
        <w:t>0,</w:t>
      </w:r>
      <w:proofErr w:type="gramEnd"/>
      <w:r w:rsidRPr="00AB18F4">
        <w:rPr>
          <w:rFonts w:ascii="Arial" w:hAnsi="Arial" w:cs="Arial"/>
          <w:sz w:val="16"/>
          <w:szCs w:val="16"/>
          <w:lang w:val="en-US"/>
        </w:rPr>
        <w:t xml:space="preserve"> e-mail: </w:t>
      </w:r>
      <w:hyperlink r:id="rId14" w:history="1">
        <w:r w:rsidRPr="00AB18F4">
          <w:rPr>
            <w:rFonts w:ascii="Arial" w:hAnsi="Arial" w:cs="Arial"/>
            <w:color w:val="0563C1"/>
            <w:sz w:val="16"/>
            <w:szCs w:val="16"/>
            <w:u w:val="single"/>
            <w:lang w:val="en-US"/>
          </w:rPr>
          <w:t>poststelle@ldi.nrw.de.</w:t>
        </w:r>
      </w:hyperlink>
    </w:p>
    <w:p w:rsidR="00AB18F4" w:rsidRPr="00AB18F4" w:rsidRDefault="00AB18F4" w:rsidP="00AB18F4">
      <w:pPr>
        <w:spacing w:before="120"/>
        <w:rPr>
          <w:rFonts w:ascii="Cambria" w:hAnsi="Cambria"/>
          <w:b/>
          <w:color w:val="4472C4" w:themeColor="accent5"/>
          <w:sz w:val="22"/>
          <w:szCs w:val="22"/>
          <w:lang w:val="en-US"/>
        </w:rPr>
      </w:pPr>
      <w:r w:rsidRPr="00AB18F4">
        <w:rPr>
          <w:rFonts w:ascii="Cambria" w:hAnsi="Cambria"/>
          <w:b/>
          <w:color w:val="4472C4" w:themeColor="accent5"/>
          <w:sz w:val="22"/>
          <w:szCs w:val="22"/>
          <w:lang w:val="en-US"/>
        </w:rPr>
        <w:t xml:space="preserve">9. Automated decision making/profiling </w:t>
      </w:r>
    </w:p>
    <w:p w:rsidR="00AB18F4" w:rsidRPr="00AB18F4" w:rsidRDefault="00AB18F4" w:rsidP="00AB18F4">
      <w:pPr>
        <w:spacing w:before="120" w:after="120"/>
        <w:jc w:val="both"/>
        <w:rPr>
          <w:rFonts w:ascii="Arial" w:hAnsi="Arial" w:cs="Arial"/>
          <w:b/>
          <w:i/>
          <w:color w:val="4472C4" w:themeColor="accent5"/>
          <w:sz w:val="16"/>
          <w:szCs w:val="16"/>
          <w:lang w:val="en-US"/>
        </w:rPr>
      </w:pPr>
      <w:r w:rsidRPr="00AB18F4">
        <w:rPr>
          <w:rFonts w:ascii="Arial" w:hAnsi="Arial" w:cs="Arial"/>
          <w:sz w:val="16"/>
          <w:szCs w:val="16"/>
          <w:lang w:val="en-US"/>
        </w:rPr>
        <w:t xml:space="preserve">There is </w:t>
      </w:r>
      <w:r w:rsidRPr="00AB18F4">
        <w:rPr>
          <w:rFonts w:ascii="Arial" w:eastAsiaTheme="majorEastAsia" w:hAnsi="Arial" w:cs="Arial"/>
          <w:i/>
          <w:iCs/>
          <w:sz w:val="16"/>
          <w:szCs w:val="16"/>
          <w:lang w:val="en-US"/>
        </w:rPr>
        <w:t xml:space="preserve">no automated decision making </w:t>
      </w:r>
      <w:r w:rsidRPr="00AB18F4">
        <w:rPr>
          <w:rFonts w:ascii="Arial" w:hAnsi="Arial" w:cs="Arial"/>
          <w:sz w:val="16"/>
          <w:szCs w:val="16"/>
          <w:lang w:val="en-US"/>
        </w:rPr>
        <w:t xml:space="preserve">or profiling according to Art. </w:t>
      </w:r>
      <w:proofErr w:type="gramStart"/>
      <w:r w:rsidRPr="00AB18F4">
        <w:rPr>
          <w:rFonts w:ascii="Arial" w:hAnsi="Arial" w:cs="Arial"/>
          <w:sz w:val="16"/>
          <w:szCs w:val="16"/>
          <w:lang w:val="en-US"/>
        </w:rPr>
        <w:t>22</w:t>
      </w:r>
      <w:proofErr w:type="gramEnd"/>
      <w:r w:rsidRPr="00AB18F4">
        <w:rPr>
          <w:rFonts w:ascii="Arial" w:hAnsi="Arial" w:cs="Arial"/>
          <w:sz w:val="16"/>
          <w:szCs w:val="16"/>
          <w:lang w:val="en-US"/>
        </w:rPr>
        <w:t xml:space="preserve"> DS-GVO</w:t>
      </w:r>
      <w:r w:rsidRPr="00AB18F4">
        <w:rPr>
          <w:rFonts w:ascii="Arial" w:hAnsi="Arial" w:cs="Arial"/>
          <w:i/>
          <w:sz w:val="16"/>
          <w:szCs w:val="16"/>
          <w:lang w:val="en-US"/>
        </w:rPr>
        <w:t>.</w:t>
      </w:r>
    </w:p>
    <w:p w:rsidR="00AB18F4" w:rsidRPr="00AB18F4" w:rsidRDefault="00AB18F4" w:rsidP="00AB18F4">
      <w:pPr>
        <w:keepNext/>
        <w:keepLines/>
        <w:spacing w:before="120"/>
        <w:outlineLvl w:val="0"/>
        <w:rPr>
          <w:rFonts w:ascii="Cambria" w:eastAsiaTheme="majorEastAsia" w:hAnsi="Cambria" w:cstheme="majorBidi"/>
          <w:b/>
          <w:bCs/>
          <w:color w:val="4472C4" w:themeColor="accent5"/>
          <w:sz w:val="22"/>
          <w:szCs w:val="22"/>
          <w:lang w:val="en-US" w:eastAsia="en-US"/>
        </w:rPr>
      </w:pPr>
      <w:proofErr w:type="gramStart"/>
      <w:r w:rsidRPr="00AB18F4">
        <w:rPr>
          <w:rFonts w:ascii="Cambria" w:eastAsiaTheme="majorEastAsia" w:hAnsi="Cambria" w:cstheme="majorBidi"/>
          <w:b/>
          <w:bCs/>
          <w:color w:val="4472C4" w:themeColor="accent5"/>
          <w:sz w:val="22"/>
          <w:szCs w:val="22"/>
          <w:lang w:val="en-US" w:eastAsia="en-US"/>
        </w:rPr>
        <w:t>10</w:t>
      </w:r>
      <w:proofErr w:type="gramEnd"/>
      <w:r w:rsidRPr="00AB18F4">
        <w:rPr>
          <w:rFonts w:ascii="Cambria" w:eastAsiaTheme="majorEastAsia" w:hAnsi="Cambria" w:cstheme="majorBidi"/>
          <w:b/>
          <w:bCs/>
          <w:color w:val="4472C4" w:themeColor="accent5"/>
          <w:sz w:val="22"/>
          <w:szCs w:val="22"/>
          <w:lang w:val="en-US" w:eastAsia="en-US"/>
        </w:rPr>
        <w:t xml:space="preserve"> Validity of the privacy policy </w:t>
      </w:r>
    </w:p>
    <w:p w:rsidR="00AB18F4" w:rsidRPr="00AB18F4" w:rsidRDefault="00AB18F4" w:rsidP="00AB18F4">
      <w:pPr>
        <w:spacing w:before="120"/>
        <w:ind w:right="-444"/>
        <w:rPr>
          <w:rFonts w:ascii="Arial" w:hAnsi="Arial" w:cs="Arial"/>
          <w:sz w:val="16"/>
          <w:szCs w:val="16"/>
          <w:lang w:val="en-US"/>
        </w:rPr>
      </w:pPr>
      <w:r w:rsidRPr="00AB18F4">
        <w:rPr>
          <w:rFonts w:ascii="Arial" w:hAnsi="Arial" w:cs="Arial"/>
          <w:sz w:val="16"/>
          <w:szCs w:val="16"/>
          <w:lang w:val="en-US"/>
        </w:rPr>
        <w:t xml:space="preserve">We reserve the right to amend this privacy policy to adapt it to changes in relevant laws or regulations or </w:t>
      </w:r>
      <w:proofErr w:type="gramStart"/>
      <w:r w:rsidRPr="00AB18F4">
        <w:rPr>
          <w:rFonts w:ascii="Arial" w:hAnsi="Arial" w:cs="Arial"/>
          <w:sz w:val="16"/>
          <w:szCs w:val="16"/>
          <w:lang w:val="en-US"/>
        </w:rPr>
        <w:t>to better meet</w:t>
      </w:r>
      <w:proofErr w:type="gramEnd"/>
      <w:r w:rsidRPr="00AB18F4">
        <w:rPr>
          <w:rFonts w:ascii="Arial" w:hAnsi="Arial" w:cs="Arial"/>
          <w:sz w:val="16"/>
          <w:szCs w:val="16"/>
          <w:lang w:val="en-US"/>
        </w:rPr>
        <w:t xml:space="preserve"> your needs. This data protection declaration applies in the version last published by the University of Paderborn. Please therefore note the current version number of the data protection declaration.</w:t>
      </w:r>
    </w:p>
    <w:p w:rsidR="00AB18F4" w:rsidRPr="00AB18F4" w:rsidRDefault="00AB18F4">
      <w:pPr>
        <w:pStyle w:val="Default"/>
        <w:ind w:left="420"/>
        <w:jc w:val="both"/>
        <w:rPr>
          <w:rFonts w:cs="Times New Roman"/>
          <w:lang w:val="en-US"/>
        </w:rPr>
      </w:pPr>
    </w:p>
    <w:sectPr w:rsidR="00AB18F4" w:rsidRPr="00AB18F4" w:rsidSect="00902AA4">
      <w:footerReference w:type="default" r:id="rId15"/>
      <w:type w:val="continuous"/>
      <w:pgSz w:w="11905" w:h="16840"/>
      <w:pgMar w:top="499" w:right="1066" w:bottom="85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C7" w:rsidRDefault="000545C7" w:rsidP="00902AA4">
      <w:r>
        <w:separator/>
      </w:r>
    </w:p>
  </w:endnote>
  <w:endnote w:type="continuationSeparator" w:id="0">
    <w:p w:rsidR="000545C7" w:rsidRDefault="000545C7" w:rsidP="0090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A4" w:rsidRPr="00902AA4" w:rsidRDefault="00902AA4">
    <w:pPr>
      <w:pStyle w:val="Fuzeile"/>
      <w:jc w:val="right"/>
      <w:rPr>
        <w:rFonts w:ascii="Arial" w:hAnsi="Arial" w:cs="Arial"/>
        <w:sz w:val="18"/>
        <w:szCs w:val="18"/>
      </w:rPr>
    </w:pPr>
    <w:r>
      <w:rPr>
        <w:rFonts w:ascii="Arial" w:hAnsi="Arial"/>
        <w:sz w:val="18"/>
        <w:szCs w:val="18"/>
      </w:rPr>
      <w:t>Page</w:t>
    </w:r>
    <w:r w:rsidR="00DB0274">
      <w:rPr>
        <w:rFonts w:ascii="Arial" w:hAnsi="Arial"/>
        <w:sz w:val="18"/>
        <w:szCs w:val="18"/>
      </w:rPr>
      <w:t xml:space="preserve"> </w:t>
    </w:r>
    <w:r w:rsidRPr="00902AA4">
      <w:rPr>
        <w:rFonts w:ascii="Arial" w:hAnsi="Arial" w:cs="Arial"/>
        <w:bCs/>
        <w:sz w:val="18"/>
        <w:szCs w:val="18"/>
      </w:rPr>
      <w:fldChar w:fldCharType="begin"/>
    </w:r>
    <w:r w:rsidRPr="00902AA4">
      <w:rPr>
        <w:rFonts w:ascii="Arial" w:hAnsi="Arial" w:cs="Arial"/>
        <w:bCs/>
        <w:sz w:val="18"/>
        <w:szCs w:val="18"/>
      </w:rPr>
      <w:instrText>PAGE</w:instrText>
    </w:r>
    <w:r w:rsidRPr="00902AA4">
      <w:rPr>
        <w:rFonts w:ascii="Arial" w:hAnsi="Arial" w:cs="Arial"/>
        <w:bCs/>
        <w:sz w:val="18"/>
        <w:szCs w:val="18"/>
      </w:rPr>
      <w:fldChar w:fldCharType="separate"/>
    </w:r>
    <w:r w:rsidR="008C0D57">
      <w:rPr>
        <w:rFonts w:ascii="Arial" w:hAnsi="Arial" w:cs="Arial"/>
        <w:bCs/>
        <w:noProof/>
        <w:sz w:val="18"/>
        <w:szCs w:val="18"/>
      </w:rPr>
      <w:t>4</w:t>
    </w:r>
    <w:r w:rsidRPr="00902AA4">
      <w:rPr>
        <w:rFonts w:ascii="Arial" w:hAnsi="Arial" w:cs="Arial"/>
        <w:bCs/>
        <w:sz w:val="18"/>
        <w:szCs w:val="18"/>
      </w:rPr>
      <w:fldChar w:fldCharType="end"/>
    </w:r>
    <w:r>
      <w:rPr>
        <w:rFonts w:ascii="Arial" w:hAnsi="Arial"/>
        <w:sz w:val="18"/>
        <w:szCs w:val="18"/>
      </w:rPr>
      <w:t xml:space="preserve"> of</w:t>
    </w:r>
    <w:r w:rsidR="00DB0274">
      <w:rPr>
        <w:rFonts w:ascii="Arial" w:hAnsi="Arial"/>
        <w:sz w:val="18"/>
        <w:szCs w:val="18"/>
      </w:rPr>
      <w:t xml:space="preserve"> </w:t>
    </w:r>
    <w:r w:rsidRPr="00902AA4">
      <w:rPr>
        <w:rFonts w:ascii="Arial" w:hAnsi="Arial" w:cs="Arial"/>
        <w:bCs/>
        <w:sz w:val="18"/>
        <w:szCs w:val="18"/>
      </w:rPr>
      <w:fldChar w:fldCharType="begin"/>
    </w:r>
    <w:r w:rsidRPr="00902AA4">
      <w:rPr>
        <w:rFonts w:ascii="Arial" w:hAnsi="Arial" w:cs="Arial"/>
        <w:bCs/>
        <w:sz w:val="18"/>
        <w:szCs w:val="18"/>
      </w:rPr>
      <w:instrText>NUMPAGES</w:instrText>
    </w:r>
    <w:r w:rsidRPr="00902AA4">
      <w:rPr>
        <w:rFonts w:ascii="Arial" w:hAnsi="Arial" w:cs="Arial"/>
        <w:bCs/>
        <w:sz w:val="18"/>
        <w:szCs w:val="18"/>
      </w:rPr>
      <w:fldChar w:fldCharType="separate"/>
    </w:r>
    <w:r w:rsidR="008C0D57">
      <w:rPr>
        <w:rFonts w:ascii="Arial" w:hAnsi="Arial" w:cs="Arial"/>
        <w:bCs/>
        <w:noProof/>
        <w:sz w:val="18"/>
        <w:szCs w:val="18"/>
      </w:rPr>
      <w:t>4</w:t>
    </w:r>
    <w:r w:rsidRPr="00902AA4">
      <w:rPr>
        <w:rFonts w:ascii="Arial" w:hAnsi="Arial" w:cs="Arial"/>
        <w:bCs/>
        <w:sz w:val="18"/>
        <w:szCs w:val="18"/>
      </w:rPr>
      <w:fldChar w:fldCharType="end"/>
    </w:r>
  </w:p>
  <w:p w:rsidR="00902AA4" w:rsidRDefault="00902A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C7" w:rsidRDefault="000545C7" w:rsidP="00902AA4">
      <w:r>
        <w:separator/>
      </w:r>
    </w:p>
  </w:footnote>
  <w:footnote w:type="continuationSeparator" w:id="0">
    <w:p w:rsidR="000545C7" w:rsidRDefault="000545C7" w:rsidP="0090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1E51"/>
    <w:multiLevelType w:val="hybridMultilevel"/>
    <w:tmpl w:val="65307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B3651"/>
    <w:multiLevelType w:val="hybridMultilevel"/>
    <w:tmpl w:val="3198EA96"/>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8C"/>
    <w:rsid w:val="00001418"/>
    <w:rsid w:val="00003030"/>
    <w:rsid w:val="00012677"/>
    <w:rsid w:val="00023DB5"/>
    <w:rsid w:val="00032B20"/>
    <w:rsid w:val="00046829"/>
    <w:rsid w:val="000545C7"/>
    <w:rsid w:val="00077334"/>
    <w:rsid w:val="00092161"/>
    <w:rsid w:val="000A6477"/>
    <w:rsid w:val="000B332F"/>
    <w:rsid w:val="000D438B"/>
    <w:rsid w:val="000F626C"/>
    <w:rsid w:val="00106CC9"/>
    <w:rsid w:val="00111F05"/>
    <w:rsid w:val="001445F8"/>
    <w:rsid w:val="00146749"/>
    <w:rsid w:val="00161B71"/>
    <w:rsid w:val="00186546"/>
    <w:rsid w:val="00193CD4"/>
    <w:rsid w:val="001D3E6E"/>
    <w:rsid w:val="001E3EE3"/>
    <w:rsid w:val="001F141A"/>
    <w:rsid w:val="00235906"/>
    <w:rsid w:val="00247A3A"/>
    <w:rsid w:val="002F1465"/>
    <w:rsid w:val="00322805"/>
    <w:rsid w:val="003279CD"/>
    <w:rsid w:val="003458A5"/>
    <w:rsid w:val="00380429"/>
    <w:rsid w:val="003E6434"/>
    <w:rsid w:val="003E7CEC"/>
    <w:rsid w:val="0041669B"/>
    <w:rsid w:val="00427A8C"/>
    <w:rsid w:val="004509D8"/>
    <w:rsid w:val="00485A24"/>
    <w:rsid w:val="004865A6"/>
    <w:rsid w:val="00486680"/>
    <w:rsid w:val="004A2FC5"/>
    <w:rsid w:val="004C4486"/>
    <w:rsid w:val="004D5D4E"/>
    <w:rsid w:val="00525A80"/>
    <w:rsid w:val="00534504"/>
    <w:rsid w:val="0053585A"/>
    <w:rsid w:val="00563E8C"/>
    <w:rsid w:val="005C786C"/>
    <w:rsid w:val="005D24BC"/>
    <w:rsid w:val="005E6445"/>
    <w:rsid w:val="005E64C9"/>
    <w:rsid w:val="006031A2"/>
    <w:rsid w:val="006132A6"/>
    <w:rsid w:val="00615CA2"/>
    <w:rsid w:val="00620087"/>
    <w:rsid w:val="00645230"/>
    <w:rsid w:val="00670A12"/>
    <w:rsid w:val="00677264"/>
    <w:rsid w:val="006C35EF"/>
    <w:rsid w:val="006D35C5"/>
    <w:rsid w:val="006F0017"/>
    <w:rsid w:val="0070754E"/>
    <w:rsid w:val="00724BA5"/>
    <w:rsid w:val="0074398B"/>
    <w:rsid w:val="00797023"/>
    <w:rsid w:val="007A3C8F"/>
    <w:rsid w:val="007E3BCE"/>
    <w:rsid w:val="007E5838"/>
    <w:rsid w:val="008232CD"/>
    <w:rsid w:val="00851F82"/>
    <w:rsid w:val="0087044E"/>
    <w:rsid w:val="008A3C0A"/>
    <w:rsid w:val="008C0D57"/>
    <w:rsid w:val="008D58AD"/>
    <w:rsid w:val="008E01C5"/>
    <w:rsid w:val="008F15F5"/>
    <w:rsid w:val="008F37AB"/>
    <w:rsid w:val="008F61B3"/>
    <w:rsid w:val="00902AA4"/>
    <w:rsid w:val="00920E99"/>
    <w:rsid w:val="0092503F"/>
    <w:rsid w:val="00930D25"/>
    <w:rsid w:val="009904C4"/>
    <w:rsid w:val="009A3E35"/>
    <w:rsid w:val="009B14C6"/>
    <w:rsid w:val="009B354C"/>
    <w:rsid w:val="009B418B"/>
    <w:rsid w:val="009F336B"/>
    <w:rsid w:val="009F3BD3"/>
    <w:rsid w:val="00A02C4A"/>
    <w:rsid w:val="00A64FAC"/>
    <w:rsid w:val="00A800BC"/>
    <w:rsid w:val="00A92C15"/>
    <w:rsid w:val="00AA6D7E"/>
    <w:rsid w:val="00AB18F4"/>
    <w:rsid w:val="00AD73DC"/>
    <w:rsid w:val="00AE2581"/>
    <w:rsid w:val="00AF4294"/>
    <w:rsid w:val="00AF67FB"/>
    <w:rsid w:val="00B02F70"/>
    <w:rsid w:val="00B56C72"/>
    <w:rsid w:val="00B92313"/>
    <w:rsid w:val="00BB2ED1"/>
    <w:rsid w:val="00BE3557"/>
    <w:rsid w:val="00BF6D7F"/>
    <w:rsid w:val="00C34B93"/>
    <w:rsid w:val="00C35019"/>
    <w:rsid w:val="00C43161"/>
    <w:rsid w:val="00C57594"/>
    <w:rsid w:val="00D17E10"/>
    <w:rsid w:val="00D76135"/>
    <w:rsid w:val="00D80A89"/>
    <w:rsid w:val="00DA7C98"/>
    <w:rsid w:val="00DB0274"/>
    <w:rsid w:val="00DB462D"/>
    <w:rsid w:val="00DB6048"/>
    <w:rsid w:val="00E129A4"/>
    <w:rsid w:val="00E36D30"/>
    <w:rsid w:val="00EA3864"/>
    <w:rsid w:val="00EB1B1A"/>
    <w:rsid w:val="00EC33E9"/>
    <w:rsid w:val="00ED1419"/>
    <w:rsid w:val="00EE0A57"/>
    <w:rsid w:val="00F07558"/>
    <w:rsid w:val="00F128A6"/>
    <w:rsid w:val="00F53B1D"/>
    <w:rsid w:val="00F562B0"/>
    <w:rsid w:val="00FA2373"/>
    <w:rsid w:val="00FB27D9"/>
    <w:rsid w:val="00FB3EF1"/>
    <w:rsid w:val="00FB64EE"/>
    <w:rsid w:val="00FC2F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67D0FF7-8EF1-4BA2-9735-4663F6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val="en-GB"/>
    </w:rPr>
  </w:style>
  <w:style w:type="paragraph" w:styleId="Sprechblasentext">
    <w:name w:val="Balloon Text"/>
    <w:basedOn w:val="Standard"/>
    <w:link w:val="SprechblasentextZchn"/>
    <w:uiPriority w:val="99"/>
    <w:semiHidden/>
    <w:unhideWhenUsed/>
    <w:rsid w:val="00A800BC"/>
    <w:rPr>
      <w:rFonts w:ascii="Segoe UI" w:hAnsi="Segoe UI" w:cs="Segoe UI"/>
      <w:sz w:val="18"/>
      <w:szCs w:val="18"/>
    </w:rPr>
  </w:style>
  <w:style w:type="character" w:customStyle="1" w:styleId="SprechblasentextZchn">
    <w:name w:val="Sprechblasentext Zchn"/>
    <w:link w:val="Sprechblasentext"/>
    <w:uiPriority w:val="99"/>
    <w:semiHidden/>
    <w:rsid w:val="00A800BC"/>
    <w:rPr>
      <w:rFonts w:ascii="Segoe UI" w:hAnsi="Segoe UI" w:cs="Segoe UI"/>
      <w:sz w:val="18"/>
      <w:szCs w:val="18"/>
    </w:rPr>
  </w:style>
  <w:style w:type="character" w:styleId="Kommentarzeichen">
    <w:name w:val="annotation reference"/>
    <w:uiPriority w:val="99"/>
    <w:semiHidden/>
    <w:unhideWhenUsed/>
    <w:rsid w:val="00BF6D7F"/>
    <w:rPr>
      <w:sz w:val="16"/>
      <w:szCs w:val="16"/>
    </w:rPr>
  </w:style>
  <w:style w:type="paragraph" w:styleId="Kommentartext">
    <w:name w:val="annotation text"/>
    <w:basedOn w:val="Standard"/>
    <w:link w:val="KommentartextZchn"/>
    <w:uiPriority w:val="99"/>
    <w:semiHidden/>
    <w:unhideWhenUsed/>
    <w:rsid w:val="00BF6D7F"/>
    <w:rPr>
      <w:sz w:val="20"/>
      <w:szCs w:val="20"/>
    </w:rPr>
  </w:style>
  <w:style w:type="character" w:customStyle="1" w:styleId="KommentartextZchn">
    <w:name w:val="Kommentartext Zchn"/>
    <w:basedOn w:val="Absatz-Standardschriftart"/>
    <w:link w:val="Kommentartext"/>
    <w:uiPriority w:val="99"/>
    <w:semiHidden/>
    <w:rsid w:val="00BF6D7F"/>
  </w:style>
  <w:style w:type="paragraph" w:styleId="Kommentarthema">
    <w:name w:val="annotation subject"/>
    <w:basedOn w:val="Kommentartext"/>
    <w:next w:val="Kommentartext"/>
    <w:link w:val="KommentarthemaZchn"/>
    <w:uiPriority w:val="99"/>
    <w:semiHidden/>
    <w:unhideWhenUsed/>
    <w:rsid w:val="00BF6D7F"/>
    <w:rPr>
      <w:b/>
      <w:bCs/>
    </w:rPr>
  </w:style>
  <w:style w:type="character" w:customStyle="1" w:styleId="KommentarthemaZchn">
    <w:name w:val="Kommentarthema Zchn"/>
    <w:link w:val="Kommentarthema"/>
    <w:uiPriority w:val="99"/>
    <w:semiHidden/>
    <w:rsid w:val="00BF6D7F"/>
    <w:rPr>
      <w:b/>
      <w:bCs/>
    </w:rPr>
  </w:style>
  <w:style w:type="character" w:styleId="Hyperlink">
    <w:name w:val="Hyperlink"/>
    <w:uiPriority w:val="99"/>
    <w:unhideWhenUsed/>
    <w:rsid w:val="001F141A"/>
    <w:rPr>
      <w:color w:val="0563C1"/>
      <w:u w:val="single"/>
    </w:rPr>
  </w:style>
  <w:style w:type="character" w:styleId="BesuchterLink">
    <w:name w:val="FollowedHyperlink"/>
    <w:uiPriority w:val="99"/>
    <w:semiHidden/>
    <w:unhideWhenUsed/>
    <w:rsid w:val="00235906"/>
    <w:rPr>
      <w:color w:val="954F72"/>
      <w:u w:val="single"/>
    </w:rPr>
  </w:style>
  <w:style w:type="paragraph" w:styleId="Kopfzeile">
    <w:name w:val="header"/>
    <w:basedOn w:val="Standard"/>
    <w:link w:val="KopfzeileZchn"/>
    <w:uiPriority w:val="99"/>
    <w:unhideWhenUsed/>
    <w:rsid w:val="00902AA4"/>
    <w:pPr>
      <w:tabs>
        <w:tab w:val="center" w:pos="4536"/>
        <w:tab w:val="right" w:pos="9072"/>
      </w:tabs>
    </w:pPr>
  </w:style>
  <w:style w:type="character" w:customStyle="1" w:styleId="KopfzeileZchn">
    <w:name w:val="Kopfzeile Zchn"/>
    <w:link w:val="Kopfzeile"/>
    <w:uiPriority w:val="99"/>
    <w:rsid w:val="00902AA4"/>
    <w:rPr>
      <w:sz w:val="24"/>
      <w:szCs w:val="24"/>
    </w:rPr>
  </w:style>
  <w:style w:type="paragraph" w:styleId="Fuzeile">
    <w:name w:val="footer"/>
    <w:basedOn w:val="Standard"/>
    <w:link w:val="FuzeileZchn"/>
    <w:uiPriority w:val="99"/>
    <w:unhideWhenUsed/>
    <w:rsid w:val="00902AA4"/>
    <w:pPr>
      <w:tabs>
        <w:tab w:val="center" w:pos="4536"/>
        <w:tab w:val="right" w:pos="9072"/>
      </w:tabs>
    </w:pPr>
  </w:style>
  <w:style w:type="character" w:customStyle="1" w:styleId="FuzeileZchn">
    <w:name w:val="Fußzeile Zchn"/>
    <w:link w:val="Fuzeile"/>
    <w:uiPriority w:val="99"/>
    <w:rsid w:val="00902AA4"/>
    <w:rPr>
      <w:sz w:val="24"/>
      <w:szCs w:val="24"/>
    </w:rPr>
  </w:style>
  <w:style w:type="paragraph" w:styleId="HTMLVorformatiert">
    <w:name w:val="HTML Preformatted"/>
    <w:basedOn w:val="Standard"/>
    <w:link w:val="HTMLVorformatiertZchn"/>
    <w:uiPriority w:val="99"/>
    <w:semiHidden/>
    <w:unhideWhenUsed/>
    <w:rsid w:val="0053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rPr>
  </w:style>
  <w:style w:type="character" w:customStyle="1" w:styleId="HTMLVorformatiertZchn">
    <w:name w:val="HTML Vorformatiert Zchn"/>
    <w:basedOn w:val="Absatz-Standardschriftart"/>
    <w:link w:val="HTMLVorformatiert"/>
    <w:uiPriority w:val="99"/>
    <w:semiHidden/>
    <w:rsid w:val="0053585A"/>
    <w:rPr>
      <w:rFonts w:ascii="Courier New" w:hAnsi="Courier New" w:cs="Courier New"/>
    </w:rPr>
  </w:style>
  <w:style w:type="character" w:customStyle="1" w:styleId="y2iqfc">
    <w:name w:val="y2iqfc"/>
    <w:basedOn w:val="Absatz-Standardschriftart"/>
    <w:rsid w:val="0053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5971">
      <w:bodyDiv w:val="1"/>
      <w:marLeft w:val="0"/>
      <w:marRight w:val="0"/>
      <w:marTop w:val="0"/>
      <w:marBottom w:val="0"/>
      <w:divBdr>
        <w:top w:val="none" w:sz="0" w:space="0" w:color="auto"/>
        <w:left w:val="none" w:sz="0" w:space="0" w:color="auto"/>
        <w:bottom w:val="none" w:sz="0" w:space="0" w:color="auto"/>
        <w:right w:val="none" w:sz="0" w:space="0" w:color="auto"/>
      </w:divBdr>
    </w:div>
    <w:div w:id="267735806">
      <w:bodyDiv w:val="1"/>
      <w:marLeft w:val="0"/>
      <w:marRight w:val="0"/>
      <w:marTop w:val="0"/>
      <w:marBottom w:val="0"/>
      <w:divBdr>
        <w:top w:val="none" w:sz="0" w:space="0" w:color="auto"/>
        <w:left w:val="none" w:sz="0" w:space="0" w:color="auto"/>
        <w:bottom w:val="none" w:sz="0" w:space="0" w:color="auto"/>
        <w:right w:val="none" w:sz="0" w:space="0" w:color="auto"/>
      </w:divBdr>
    </w:div>
    <w:div w:id="12141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paderborn.de/zv/4-4/lehrauftraege/" TargetMode="External"/><Relationship Id="rId13" Type="http://schemas.openxmlformats.org/officeDocument/2006/relationships/hyperlink" Target="mailto:datenschutz@up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aderborn.de/datenschut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aderbor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paderborn.de/zv/formulare-thematisch/%20" TargetMode="External"/><Relationship Id="rId4" Type="http://schemas.openxmlformats.org/officeDocument/2006/relationships/settings" Target="settings.xml"/><Relationship Id="rId9" Type="http://schemas.openxmlformats.org/officeDocument/2006/relationships/hyperlink" Target="mailto:Dez4_4@zv.uni-paderborn.de" TargetMode="External"/><Relationship Id="rId14" Type="http://schemas.openxmlformats.org/officeDocument/2006/relationships/hyperlink" Target="mailto:poststelle@ldi.nr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36A4-0BD8-4E49-A19C-81D94CC4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1996</Words>
  <Characters>11442</Characters>
  <Application>Microsoft Office Word</Application>
  <DocSecurity>0</DocSecurity>
  <Lines>602</Lines>
  <Paragraphs>395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Informationsblatt zu Lehraufträgen an der Universität - GH Paderborn</vt:lpstr>
      <vt:lpstr>Informationsblatt zu Lehraufträgen an der Universität - GH Paderborn</vt:lpstr>
    </vt:vector>
  </TitlesOfParts>
  <Company>Universität Paderborn</Company>
  <LinksUpToDate>false</LinksUpToDate>
  <CharactersWithSpaces>13043</CharactersWithSpaces>
  <SharedDoc>false</SharedDoc>
  <HLinks>
    <vt:vector size="24" baseType="variant">
      <vt:variant>
        <vt:i4>6094914</vt:i4>
      </vt:variant>
      <vt:variant>
        <vt:i4>9</vt:i4>
      </vt:variant>
      <vt:variant>
        <vt:i4>0</vt:i4>
      </vt:variant>
      <vt:variant>
        <vt:i4>5</vt:i4>
      </vt:variant>
      <vt:variant>
        <vt:lpwstr>http://www.uni-paderborn.de/zv/formulare-thematisch/</vt:lpwstr>
      </vt:variant>
      <vt:variant>
        <vt:lpwstr/>
      </vt:variant>
      <vt:variant>
        <vt:i4>393333</vt:i4>
      </vt:variant>
      <vt:variant>
        <vt:i4>6</vt:i4>
      </vt:variant>
      <vt:variant>
        <vt:i4>0</vt:i4>
      </vt:variant>
      <vt:variant>
        <vt:i4>5</vt:i4>
      </vt:variant>
      <vt:variant>
        <vt:lpwstr>mailto:kesselmeier@zv.upb.de</vt:lpwstr>
      </vt:variant>
      <vt:variant>
        <vt:lpwstr/>
      </vt:variant>
      <vt:variant>
        <vt:i4>6094914</vt:i4>
      </vt:variant>
      <vt:variant>
        <vt:i4>3</vt:i4>
      </vt:variant>
      <vt:variant>
        <vt:i4>0</vt:i4>
      </vt:variant>
      <vt:variant>
        <vt:i4>5</vt:i4>
      </vt:variant>
      <vt:variant>
        <vt:lpwstr>http://www.uni-paderborn.de/zv/formulare-thematisch/</vt:lpwstr>
      </vt:variant>
      <vt:variant>
        <vt:lpwstr/>
      </vt:variant>
      <vt:variant>
        <vt:i4>1835019</vt:i4>
      </vt:variant>
      <vt:variant>
        <vt:i4>0</vt:i4>
      </vt:variant>
      <vt:variant>
        <vt:i4>0</vt:i4>
      </vt:variant>
      <vt:variant>
        <vt:i4>5</vt:i4>
      </vt:variant>
      <vt:variant>
        <vt:lpwstr>http://www.uni-paderborn.de/zv/4-4/lehrauftraege/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zu Lehraufträgen an der Universität - GH Paderborn</dc:title>
  <dc:subject/>
  <dc:creator>Brakhane</dc:creator>
  <cp:keywords>Informationsblatt zu Lehraufträgen an der Uni Paderborn, Stand: 11.3.96</cp:keywords>
  <dc:description/>
  <cp:lastModifiedBy>Tepper, Johanna</cp:lastModifiedBy>
  <cp:revision>3</cp:revision>
  <cp:lastPrinted>2017-07-24T09:11:00Z</cp:lastPrinted>
  <dcterms:created xsi:type="dcterms:W3CDTF">2024-09-20T07:15:00Z</dcterms:created>
  <dcterms:modified xsi:type="dcterms:W3CDTF">2025-04-29T09:54:00Z</dcterms:modified>
</cp:coreProperties>
</file>