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4513" w:type="dxa"/>
        <w:tblLayout w:type="fixed"/>
        <w:tblLook w:val="04A0" w:firstRow="1" w:lastRow="0" w:firstColumn="1" w:lastColumn="0" w:noHBand="0" w:noVBand="1"/>
      </w:tblPr>
      <w:tblGrid>
        <w:gridCol w:w="1413"/>
        <w:gridCol w:w="1701"/>
        <w:gridCol w:w="5670"/>
        <w:gridCol w:w="2693"/>
        <w:gridCol w:w="3036"/>
      </w:tblGrid>
      <w:tr w:rsidR="007A5621" w14:paraId="5BB3F719" w14:textId="77777777" w:rsidTr="007A5621">
        <w:tc>
          <w:tcPr>
            <w:tcW w:w="14513" w:type="dxa"/>
            <w:gridSpan w:val="5"/>
          </w:tcPr>
          <w:p w14:paraId="11328F66" w14:textId="6492853A" w:rsidR="007A5621" w:rsidRPr="0024147D" w:rsidRDefault="007A5621" w:rsidP="0010791E">
            <w:pPr>
              <w:rPr>
                <w:b/>
                <w:bCs/>
                <w:sz w:val="24"/>
                <w:szCs w:val="24"/>
              </w:rPr>
            </w:pPr>
            <w:r w:rsidRPr="0024147D">
              <w:rPr>
                <w:b/>
                <w:bCs/>
                <w:sz w:val="24"/>
                <w:szCs w:val="24"/>
              </w:rPr>
              <w:t xml:space="preserve">Stundenthema: </w:t>
            </w:r>
            <w:r w:rsidRPr="0024147D">
              <w:rPr>
                <w:sz w:val="24"/>
                <w:szCs w:val="24"/>
              </w:rPr>
              <w:t>„Den eigenen Namen animieren.“</w:t>
            </w:r>
          </w:p>
        </w:tc>
      </w:tr>
      <w:tr w:rsidR="007A5621" w14:paraId="33DBBC34" w14:textId="77777777" w:rsidTr="0060772E">
        <w:tc>
          <w:tcPr>
            <w:tcW w:w="1413" w:type="dxa"/>
          </w:tcPr>
          <w:p w14:paraId="221B5905" w14:textId="77777777" w:rsidR="007A5621" w:rsidRPr="0024147D" w:rsidRDefault="007A5621" w:rsidP="0010791E">
            <w:pPr>
              <w:rPr>
                <w:b/>
                <w:bCs/>
                <w:sz w:val="24"/>
                <w:szCs w:val="24"/>
              </w:rPr>
            </w:pPr>
            <w:r w:rsidRPr="0024147D">
              <w:rPr>
                <w:b/>
                <w:bCs/>
                <w:sz w:val="24"/>
                <w:szCs w:val="24"/>
              </w:rPr>
              <w:t>Phase</w:t>
            </w:r>
          </w:p>
        </w:tc>
        <w:tc>
          <w:tcPr>
            <w:tcW w:w="1701" w:type="dxa"/>
          </w:tcPr>
          <w:p w14:paraId="0E32CD9E" w14:textId="77777777" w:rsidR="007A5621" w:rsidRPr="0024147D" w:rsidRDefault="007A5621" w:rsidP="0010791E">
            <w:pPr>
              <w:rPr>
                <w:b/>
                <w:bCs/>
                <w:sz w:val="24"/>
                <w:szCs w:val="24"/>
              </w:rPr>
            </w:pPr>
            <w:r w:rsidRPr="0024147D">
              <w:rPr>
                <w:b/>
                <w:bCs/>
                <w:sz w:val="24"/>
                <w:szCs w:val="24"/>
              </w:rPr>
              <w:t>Sozialform</w:t>
            </w:r>
          </w:p>
        </w:tc>
        <w:tc>
          <w:tcPr>
            <w:tcW w:w="5670" w:type="dxa"/>
          </w:tcPr>
          <w:p w14:paraId="4E06CDBC" w14:textId="77777777" w:rsidR="007A5621" w:rsidRPr="0024147D" w:rsidRDefault="007A5621" w:rsidP="0010791E">
            <w:pPr>
              <w:rPr>
                <w:b/>
                <w:bCs/>
                <w:sz w:val="24"/>
                <w:szCs w:val="24"/>
              </w:rPr>
            </w:pPr>
            <w:r w:rsidRPr="0024147D">
              <w:rPr>
                <w:b/>
                <w:bCs/>
                <w:sz w:val="24"/>
                <w:szCs w:val="24"/>
              </w:rPr>
              <w:t>Handlungsschritte</w:t>
            </w:r>
          </w:p>
        </w:tc>
        <w:tc>
          <w:tcPr>
            <w:tcW w:w="2693" w:type="dxa"/>
          </w:tcPr>
          <w:p w14:paraId="760F8CFF" w14:textId="77777777" w:rsidR="007A5621" w:rsidRPr="0024147D" w:rsidRDefault="007A5621" w:rsidP="0010791E">
            <w:pPr>
              <w:rPr>
                <w:b/>
                <w:bCs/>
                <w:sz w:val="24"/>
                <w:szCs w:val="24"/>
              </w:rPr>
            </w:pPr>
            <w:r w:rsidRPr="0024147D">
              <w:rPr>
                <w:b/>
                <w:bCs/>
                <w:sz w:val="24"/>
                <w:szCs w:val="24"/>
              </w:rPr>
              <w:t>Material</w:t>
            </w:r>
            <w:r>
              <w:rPr>
                <w:b/>
                <w:bCs/>
                <w:sz w:val="24"/>
                <w:szCs w:val="24"/>
              </w:rPr>
              <w:t xml:space="preserve">, </w:t>
            </w:r>
            <w:r w:rsidRPr="0024147D">
              <w:rPr>
                <w:b/>
                <w:bCs/>
                <w:sz w:val="24"/>
                <w:szCs w:val="24"/>
              </w:rPr>
              <w:t>Medien</w:t>
            </w:r>
          </w:p>
        </w:tc>
        <w:tc>
          <w:tcPr>
            <w:tcW w:w="3036" w:type="dxa"/>
          </w:tcPr>
          <w:p w14:paraId="4DA0FB76" w14:textId="77777777" w:rsidR="007A5621" w:rsidRPr="0024147D" w:rsidRDefault="007A5621" w:rsidP="0010791E">
            <w:pPr>
              <w:rPr>
                <w:b/>
                <w:bCs/>
                <w:sz w:val="24"/>
                <w:szCs w:val="24"/>
              </w:rPr>
            </w:pPr>
            <w:r>
              <w:rPr>
                <w:b/>
                <w:bCs/>
                <w:sz w:val="24"/>
                <w:szCs w:val="24"/>
              </w:rPr>
              <w:t>Didaktischer Kommentar</w:t>
            </w:r>
          </w:p>
        </w:tc>
      </w:tr>
      <w:tr w:rsidR="007A5621" w14:paraId="736B3087" w14:textId="77777777" w:rsidTr="0060772E">
        <w:tc>
          <w:tcPr>
            <w:tcW w:w="1413" w:type="dxa"/>
          </w:tcPr>
          <w:p w14:paraId="0FCFE4AB" w14:textId="77777777" w:rsidR="007A5621" w:rsidRDefault="007A5621" w:rsidP="0010791E">
            <w:r>
              <w:t>Einstieg</w:t>
            </w:r>
          </w:p>
        </w:tc>
        <w:tc>
          <w:tcPr>
            <w:tcW w:w="1701" w:type="dxa"/>
          </w:tcPr>
          <w:p w14:paraId="35843C6E" w14:textId="77777777" w:rsidR="007A5621" w:rsidRDefault="007A5621" w:rsidP="0010791E">
            <w:r>
              <w:t>Plenum/ Sitzkreis</w:t>
            </w:r>
          </w:p>
        </w:tc>
        <w:tc>
          <w:tcPr>
            <w:tcW w:w="5670" w:type="dxa"/>
          </w:tcPr>
          <w:p w14:paraId="2D0F064E" w14:textId="77777777" w:rsidR="007A5621" w:rsidRDefault="007A5621" w:rsidP="0010791E">
            <w:r>
              <w:t>- Die Lehrkraft zeigt den Schüler*innen eine Animation ihres eigenen Namens.</w:t>
            </w:r>
          </w:p>
          <w:p w14:paraId="3471969C" w14:textId="77777777" w:rsidR="007A5621" w:rsidRDefault="007A5621" w:rsidP="0010791E"/>
          <w:p w14:paraId="04ABA1F6" w14:textId="77777777" w:rsidR="007A5621" w:rsidRDefault="007A5621" w:rsidP="0010791E">
            <w:r>
              <w:t>- Die Lehrkraft fragt die Schüler*innen wie sie das wohl hinbekommen hat?</w:t>
            </w:r>
          </w:p>
          <w:p w14:paraId="47711230" w14:textId="77777777" w:rsidR="007A5621" w:rsidRDefault="007A5621" w:rsidP="0010791E"/>
          <w:p w14:paraId="57D3A1A3" w14:textId="77777777" w:rsidR="007A5621" w:rsidRDefault="007A5621" w:rsidP="0010791E">
            <w:r>
              <w:t>- Zusammen wird thematisiert:</w:t>
            </w:r>
          </w:p>
          <w:p w14:paraId="6CECE120" w14:textId="77777777" w:rsidR="007A5621" w:rsidRPr="0088305E" w:rsidRDefault="007A5621" w:rsidP="0010791E">
            <w:pPr>
              <w:rPr>
                <w:i/>
                <w:iCs/>
              </w:rPr>
            </w:pPr>
            <w:r>
              <w:rPr>
                <w:i/>
                <w:iCs/>
              </w:rPr>
              <w:t>„</w:t>
            </w:r>
            <w:r w:rsidRPr="0088305E">
              <w:rPr>
                <w:i/>
                <w:iCs/>
              </w:rPr>
              <w:t>Wie hole ich Buchstaben auf die Bühne?</w:t>
            </w:r>
            <w:r>
              <w:rPr>
                <w:i/>
                <w:iCs/>
              </w:rPr>
              <w:t>“</w:t>
            </w:r>
          </w:p>
          <w:p w14:paraId="56856C94" w14:textId="77777777" w:rsidR="007A5621" w:rsidRPr="0088305E" w:rsidRDefault="007A5621" w:rsidP="0010791E">
            <w:pPr>
              <w:rPr>
                <w:i/>
                <w:iCs/>
              </w:rPr>
            </w:pPr>
            <w:r>
              <w:rPr>
                <w:i/>
                <w:iCs/>
              </w:rPr>
              <w:t>„</w:t>
            </w:r>
            <w:r w:rsidRPr="0088305E">
              <w:rPr>
                <w:i/>
                <w:iCs/>
              </w:rPr>
              <w:t>Wie verändere ich Buchstaben-Vorlagen?</w:t>
            </w:r>
            <w:r>
              <w:rPr>
                <w:i/>
                <w:iCs/>
              </w:rPr>
              <w:t>“</w:t>
            </w:r>
          </w:p>
          <w:p w14:paraId="57A34F98" w14:textId="77777777" w:rsidR="007A5621" w:rsidRDefault="007A5621" w:rsidP="0010791E">
            <w:r>
              <w:rPr>
                <w:i/>
                <w:iCs/>
              </w:rPr>
              <w:t>„</w:t>
            </w:r>
            <w:r w:rsidRPr="0088305E">
              <w:rPr>
                <w:i/>
                <w:iCs/>
              </w:rPr>
              <w:t>Was kann ein Buchstabe alles machen?</w:t>
            </w:r>
            <w:r>
              <w:rPr>
                <w:i/>
                <w:iCs/>
              </w:rPr>
              <w:t xml:space="preserve">“ </w:t>
            </w:r>
            <w:r w:rsidRPr="006A0B3C">
              <w:t>(Farbe verändern, Sound, Bewegung, Hintergrund wechselt etc..)</w:t>
            </w:r>
          </w:p>
        </w:tc>
        <w:tc>
          <w:tcPr>
            <w:tcW w:w="2693" w:type="dxa"/>
          </w:tcPr>
          <w:p w14:paraId="6F067B49" w14:textId="77777777" w:rsidR="007A5621" w:rsidRDefault="0060772E" w:rsidP="0010791E">
            <w:r>
              <w:t xml:space="preserve">- </w:t>
            </w:r>
            <w:r w:rsidR="007A5621">
              <w:t>Table</w:t>
            </w:r>
            <w:r>
              <w:t xml:space="preserve">t oder </w:t>
            </w:r>
            <w:r w:rsidR="007A5621">
              <w:t xml:space="preserve">PC der Lehrkraft mit entsprechendem Programm (Scratch(-App)) </w:t>
            </w:r>
          </w:p>
          <w:p w14:paraId="37AE6CFE" w14:textId="77777777" w:rsidR="0060772E" w:rsidRDefault="0060772E" w:rsidP="0010791E"/>
          <w:p w14:paraId="2F314E4A" w14:textId="1959BD6C" w:rsidR="0060772E" w:rsidRDefault="0060772E" w:rsidP="0010791E">
            <w:r>
              <w:t>- Whiteboard (o.ä.)</w:t>
            </w:r>
          </w:p>
        </w:tc>
        <w:tc>
          <w:tcPr>
            <w:tcW w:w="3036" w:type="dxa"/>
          </w:tcPr>
          <w:p w14:paraId="11953F15" w14:textId="77777777" w:rsidR="007A5621" w:rsidRDefault="007A5621" w:rsidP="0010791E">
            <w:r>
              <w:t xml:space="preserve">- Das Vorgehen kann jeweils exemplarisch vorgeführt werden. </w:t>
            </w:r>
          </w:p>
          <w:p w14:paraId="25A1C612" w14:textId="77777777" w:rsidR="007A5621" w:rsidRDefault="007A5621" w:rsidP="0010791E">
            <w:r>
              <w:t>- Buchstaben können nicht nur aus den vorhandenen Figuren ausgewählt werden, sondern auch selbst gezeichnet werden.</w:t>
            </w:r>
          </w:p>
          <w:p w14:paraId="4A387848" w14:textId="77777777" w:rsidR="007A5621" w:rsidRDefault="007A5621" w:rsidP="0010791E">
            <w:r>
              <w:t>- Es sollten möglichst viele Anregungen für weitere Programmierungen gegeben werden.</w:t>
            </w:r>
          </w:p>
        </w:tc>
      </w:tr>
      <w:tr w:rsidR="007A5621" w14:paraId="47D901DC" w14:textId="77777777" w:rsidTr="0060772E">
        <w:tc>
          <w:tcPr>
            <w:tcW w:w="1413" w:type="dxa"/>
          </w:tcPr>
          <w:p w14:paraId="7231AB18" w14:textId="77777777" w:rsidR="007A5621" w:rsidRDefault="007A5621" w:rsidP="0010791E">
            <w:r>
              <w:t>Arbeitsauftrag</w:t>
            </w:r>
          </w:p>
        </w:tc>
        <w:tc>
          <w:tcPr>
            <w:tcW w:w="1701" w:type="dxa"/>
          </w:tcPr>
          <w:p w14:paraId="767DA1E4" w14:textId="77777777" w:rsidR="007A5621" w:rsidRDefault="007A5621" w:rsidP="0010791E">
            <w:r>
              <w:t>Plenum/ Sitzkreis</w:t>
            </w:r>
          </w:p>
        </w:tc>
        <w:tc>
          <w:tcPr>
            <w:tcW w:w="5670" w:type="dxa"/>
          </w:tcPr>
          <w:p w14:paraId="4CB89081" w14:textId="77777777" w:rsidR="007A5621" w:rsidRDefault="007A5621" w:rsidP="0010791E">
            <w:pPr>
              <w:rPr>
                <w:i/>
                <w:iCs/>
              </w:rPr>
            </w:pPr>
            <w:r w:rsidRPr="00CD77DF">
              <w:rPr>
                <w:i/>
                <w:iCs/>
              </w:rPr>
              <w:t>„Animiere deinen eigenen Namen mit Scratch.“</w:t>
            </w:r>
          </w:p>
          <w:p w14:paraId="5F8C7542" w14:textId="77777777" w:rsidR="007A5621" w:rsidRDefault="007A5621" w:rsidP="0010791E">
            <w:pPr>
              <w:rPr>
                <w:i/>
                <w:iCs/>
              </w:rPr>
            </w:pPr>
          </w:p>
          <w:p w14:paraId="2A7B615C" w14:textId="77777777" w:rsidR="007A5621" w:rsidRDefault="007A5621" w:rsidP="0010791E">
            <w:r>
              <w:t>Differenzierungsmaßnahmen:</w:t>
            </w:r>
          </w:p>
          <w:p w14:paraId="5A52CDFA" w14:textId="77777777" w:rsidR="007A5621" w:rsidRDefault="007A5621" w:rsidP="0010791E">
            <w:r>
              <w:t>- Es können auch Spitznamen animiert werden.</w:t>
            </w:r>
          </w:p>
          <w:p w14:paraId="35B4DB91" w14:textId="77777777" w:rsidR="007A5621" w:rsidRDefault="007A5621" w:rsidP="0010791E">
            <w:r>
              <w:t>- Alle Buchstaben können auf dieselbe Art und Weise animiert werden</w:t>
            </w:r>
          </w:p>
          <w:p w14:paraId="76582B28" w14:textId="77777777" w:rsidR="007A5621" w:rsidRPr="00CD77DF" w:rsidRDefault="007A5621" w:rsidP="0010791E">
            <w:pPr>
              <w:rPr>
                <w:i/>
                <w:iCs/>
              </w:rPr>
            </w:pPr>
            <w:r>
              <w:t>- Für jeden Buchstaben können unterschiedliche und sogar mehrere Effekte programmiert werden.</w:t>
            </w:r>
          </w:p>
        </w:tc>
        <w:tc>
          <w:tcPr>
            <w:tcW w:w="2693" w:type="dxa"/>
          </w:tcPr>
          <w:p w14:paraId="2F7C836F" w14:textId="77777777" w:rsidR="007A5621" w:rsidRDefault="007A5621" w:rsidP="0010791E"/>
        </w:tc>
        <w:tc>
          <w:tcPr>
            <w:tcW w:w="3036" w:type="dxa"/>
          </w:tcPr>
          <w:p w14:paraId="56CB145C" w14:textId="1EB30CE3" w:rsidR="007A5621" w:rsidRDefault="00316475" w:rsidP="0010791E">
            <w:r>
              <w:t>- Sollten nicht ausreichen Tablets zur Verfügung stehen, um Einzelarbeit zu ermöglichen kann auch in Partnerarbeit oder Gruppen gearbeitet werden. Hierzu kann sich dann auf ein anderes Wort geeinigt werden, welches animiert werden soll.</w:t>
            </w:r>
          </w:p>
        </w:tc>
      </w:tr>
      <w:tr w:rsidR="007A5621" w14:paraId="491B2B92" w14:textId="77777777" w:rsidTr="0060772E">
        <w:tc>
          <w:tcPr>
            <w:tcW w:w="1413" w:type="dxa"/>
          </w:tcPr>
          <w:p w14:paraId="6B293919" w14:textId="77777777" w:rsidR="007A5621" w:rsidRDefault="007A5621" w:rsidP="0010791E">
            <w:r>
              <w:t>Arbeitsphase</w:t>
            </w:r>
          </w:p>
        </w:tc>
        <w:tc>
          <w:tcPr>
            <w:tcW w:w="1701" w:type="dxa"/>
          </w:tcPr>
          <w:p w14:paraId="27806EAB" w14:textId="77777777" w:rsidR="007A5621" w:rsidRDefault="007A5621" w:rsidP="0010791E">
            <w:r>
              <w:t>Einzelarbeit / Partnerarbeit</w:t>
            </w:r>
          </w:p>
        </w:tc>
        <w:tc>
          <w:tcPr>
            <w:tcW w:w="5670" w:type="dxa"/>
          </w:tcPr>
          <w:p w14:paraId="05224FE5" w14:textId="77777777" w:rsidR="007A5621" w:rsidRDefault="007A5621" w:rsidP="0010791E">
            <w:r>
              <w:t xml:space="preserve">- Die Schüler*innen arbeiten an ihren individuellen Animationen. </w:t>
            </w:r>
          </w:p>
          <w:p w14:paraId="105FB965" w14:textId="77777777" w:rsidR="007A5621" w:rsidRDefault="007A5621" w:rsidP="0010791E"/>
          <w:p w14:paraId="1936D13B" w14:textId="77777777" w:rsidR="007A5621" w:rsidRDefault="007A5621" w:rsidP="0010791E">
            <w:r>
              <w:t>- Falls Schwierigkeiten vorhanden sind, können Tippkarten bereitgestellt werden.</w:t>
            </w:r>
          </w:p>
          <w:p w14:paraId="5BD26968" w14:textId="77777777" w:rsidR="0060772E" w:rsidRDefault="0060772E" w:rsidP="0010791E"/>
          <w:p w14:paraId="435809D2" w14:textId="54EB46FB" w:rsidR="0060772E" w:rsidRDefault="0060772E" w:rsidP="0010791E">
            <w:r>
              <w:t xml:space="preserve">- Die Lehrkraft steht als Ansprechpartner*in zur Verfügung. </w:t>
            </w:r>
          </w:p>
        </w:tc>
        <w:tc>
          <w:tcPr>
            <w:tcW w:w="2693" w:type="dxa"/>
          </w:tcPr>
          <w:p w14:paraId="237D849F" w14:textId="77777777" w:rsidR="007A5621" w:rsidRDefault="007A5621" w:rsidP="0010791E">
            <w:r>
              <w:t>- Schüler*innen Tablets/PC mit entsprechenden Programmen</w:t>
            </w:r>
          </w:p>
          <w:p w14:paraId="6CB267CA" w14:textId="4A8ADA4A" w:rsidR="007A5621" w:rsidRDefault="007A5621" w:rsidP="0010791E">
            <w:r>
              <w:t>- Tippkarten</w:t>
            </w:r>
            <w:r>
              <w:t xml:space="preserve"> *</w:t>
            </w:r>
          </w:p>
        </w:tc>
        <w:tc>
          <w:tcPr>
            <w:tcW w:w="3036" w:type="dxa"/>
          </w:tcPr>
          <w:p w14:paraId="1344952A" w14:textId="0F75365B" w:rsidR="007A5621" w:rsidRDefault="007A5621" w:rsidP="0010791E"/>
        </w:tc>
      </w:tr>
      <w:tr w:rsidR="007A5621" w14:paraId="3B811933" w14:textId="77777777" w:rsidTr="0060772E">
        <w:tc>
          <w:tcPr>
            <w:tcW w:w="1413" w:type="dxa"/>
          </w:tcPr>
          <w:p w14:paraId="32636C89" w14:textId="77777777" w:rsidR="007A5621" w:rsidRDefault="007A5621" w:rsidP="0010791E">
            <w:r>
              <w:t>Reflexion</w:t>
            </w:r>
          </w:p>
        </w:tc>
        <w:tc>
          <w:tcPr>
            <w:tcW w:w="1701" w:type="dxa"/>
          </w:tcPr>
          <w:p w14:paraId="2B479E36" w14:textId="77777777" w:rsidR="007A5621" w:rsidRDefault="007A5621" w:rsidP="0010791E">
            <w:r>
              <w:t>Plenum/ Sitzkreis</w:t>
            </w:r>
          </w:p>
        </w:tc>
        <w:tc>
          <w:tcPr>
            <w:tcW w:w="5670" w:type="dxa"/>
          </w:tcPr>
          <w:p w14:paraId="758D3A4E" w14:textId="77777777" w:rsidR="007A5621" w:rsidRDefault="007A5621" w:rsidP="0010791E">
            <w:r>
              <w:t>Die Schüler*innen kommen im Sitzkreis zusammen:</w:t>
            </w:r>
          </w:p>
          <w:p w14:paraId="4602C77C" w14:textId="77777777" w:rsidR="007A5621" w:rsidRDefault="007A5621" w:rsidP="0010791E"/>
          <w:p w14:paraId="73ABB157" w14:textId="77777777" w:rsidR="007A5621" w:rsidRPr="006A0B3C" w:rsidRDefault="007A5621" w:rsidP="0010791E">
            <w:pPr>
              <w:rPr>
                <w:i/>
                <w:iCs/>
              </w:rPr>
            </w:pPr>
            <w:r>
              <w:rPr>
                <w:i/>
                <w:iCs/>
              </w:rPr>
              <w:t>„</w:t>
            </w:r>
            <w:r w:rsidRPr="006A0B3C">
              <w:rPr>
                <w:i/>
                <w:iCs/>
              </w:rPr>
              <w:t>Was hat die an der Arbeit mit Scratch heute besonders gefallen?</w:t>
            </w:r>
            <w:r>
              <w:rPr>
                <w:i/>
                <w:iCs/>
              </w:rPr>
              <w:t>“</w:t>
            </w:r>
          </w:p>
          <w:p w14:paraId="1CBF59E2" w14:textId="6DED1816" w:rsidR="007A5621" w:rsidRPr="006A0B3C" w:rsidRDefault="007A5621" w:rsidP="0010791E">
            <w:pPr>
              <w:rPr>
                <w:i/>
                <w:iCs/>
              </w:rPr>
            </w:pPr>
            <w:r>
              <w:rPr>
                <w:i/>
                <w:iCs/>
              </w:rPr>
              <w:lastRenderedPageBreak/>
              <w:t>„</w:t>
            </w:r>
            <w:r w:rsidRPr="006A0B3C">
              <w:rPr>
                <w:i/>
                <w:iCs/>
              </w:rPr>
              <w:t xml:space="preserve">Was ist die heute </w:t>
            </w:r>
            <w:r w:rsidR="0060772E">
              <w:rPr>
                <w:i/>
                <w:iCs/>
              </w:rPr>
              <w:t xml:space="preserve">(nicht) </w:t>
            </w:r>
            <w:r w:rsidRPr="006A0B3C">
              <w:rPr>
                <w:i/>
                <w:iCs/>
              </w:rPr>
              <w:t>gut gelungen?</w:t>
            </w:r>
            <w:r>
              <w:rPr>
                <w:i/>
                <w:iCs/>
              </w:rPr>
              <w:t>“</w:t>
            </w:r>
          </w:p>
          <w:p w14:paraId="23DE7DEC" w14:textId="79137E47" w:rsidR="007A5621" w:rsidRDefault="007A5621" w:rsidP="007A5621">
            <w:r>
              <w:rPr>
                <w:i/>
                <w:iCs/>
              </w:rPr>
              <w:t>„</w:t>
            </w:r>
            <w:r w:rsidRPr="006A0B3C">
              <w:rPr>
                <w:i/>
                <w:iCs/>
              </w:rPr>
              <w:t>Was hast du heute dazu gelernt?</w:t>
            </w:r>
            <w:r>
              <w:rPr>
                <w:i/>
                <w:iCs/>
              </w:rPr>
              <w:t>“</w:t>
            </w:r>
            <w:r>
              <w:rPr>
                <w:i/>
                <w:iCs/>
              </w:rPr>
              <w:t xml:space="preserve"> (</w:t>
            </w:r>
            <w:r w:rsidRPr="006A0B3C">
              <w:rPr>
                <w:i/>
                <w:iCs/>
              </w:rPr>
              <w:t>…</w:t>
            </w:r>
            <w:r>
              <w:rPr>
                <w:i/>
                <w:iCs/>
              </w:rPr>
              <w:t>)</w:t>
            </w:r>
          </w:p>
        </w:tc>
        <w:tc>
          <w:tcPr>
            <w:tcW w:w="2693" w:type="dxa"/>
          </w:tcPr>
          <w:p w14:paraId="29917E1C" w14:textId="77777777" w:rsidR="007A5621" w:rsidRDefault="007A5621" w:rsidP="0010791E"/>
          <w:p w14:paraId="4D9FB490" w14:textId="77777777" w:rsidR="007A5621" w:rsidRDefault="007A5621" w:rsidP="0010791E"/>
        </w:tc>
        <w:tc>
          <w:tcPr>
            <w:tcW w:w="3036" w:type="dxa"/>
          </w:tcPr>
          <w:p w14:paraId="02DEE197" w14:textId="77777777" w:rsidR="007A5621" w:rsidRDefault="007A5621" w:rsidP="0010791E"/>
        </w:tc>
      </w:tr>
    </w:tbl>
    <w:p w14:paraId="6C284EEC" w14:textId="142D482F" w:rsidR="00B77D27" w:rsidRDefault="00B77D27" w:rsidP="007A5621"/>
    <w:p w14:paraId="5DAA7BB8" w14:textId="6BB90F89" w:rsidR="007A5621" w:rsidRPr="007A5621" w:rsidRDefault="007A5621" w:rsidP="007A5621">
      <w:r>
        <w:t xml:space="preserve">* </w:t>
      </w:r>
      <w:r>
        <w:t xml:space="preserve">Die benötigten Materialien finden Sie hier: </w:t>
      </w:r>
      <w:r>
        <w:br/>
      </w:r>
      <w:hyperlink r:id="rId7" w:history="1">
        <w:r w:rsidRPr="006A0C78">
          <w:rPr>
            <w:rStyle w:val="Hyperlink"/>
            <w:rFonts w:cstheme="minorHAnsi"/>
            <w:i/>
            <w:iCs/>
          </w:rPr>
          <w:t>https://scratch.mit.edu/ideas</w:t>
        </w:r>
      </w:hyperlink>
      <w:r>
        <w:rPr>
          <w:rStyle w:val="Hyperlink"/>
          <w:rFonts w:cstheme="minorHAnsi"/>
          <w:i/>
          <w:iCs/>
        </w:rPr>
        <w:t xml:space="preserve"> </w:t>
      </w:r>
      <w:r w:rsidRPr="005C2B5A">
        <w:rPr>
          <w:rStyle w:val="Hyperlink"/>
          <w:rFonts w:cstheme="minorHAnsi"/>
          <w:color w:val="auto"/>
          <w:u w:val="none"/>
        </w:rPr>
        <w:t>(unter</w:t>
      </w:r>
      <w:r w:rsidRPr="007A5621">
        <w:rPr>
          <w:rStyle w:val="Hyperlink"/>
          <w:rFonts w:cstheme="minorHAnsi"/>
          <w:color w:val="auto"/>
          <w:u w:val="none"/>
        </w:rPr>
        <w:t xml:space="preserve">: </w:t>
      </w:r>
      <w:r w:rsidRPr="007A5621">
        <w:rPr>
          <w:rStyle w:val="Hyperlink"/>
          <w:rFonts w:cstheme="minorHAnsi"/>
          <w:color w:val="auto"/>
        </w:rPr>
        <w:t>„</w:t>
      </w:r>
      <w:r w:rsidRPr="007A5621">
        <w:rPr>
          <w:rStyle w:val="Hyperlink"/>
          <w:rFonts w:cstheme="minorHAnsi"/>
          <w:color w:val="auto"/>
          <w:u w:val="none"/>
        </w:rPr>
        <w:t>Animiere einen Namen</w:t>
      </w:r>
      <w:r w:rsidRPr="007A5621">
        <w:rPr>
          <w:rStyle w:val="Hyperlink"/>
          <w:rFonts w:cstheme="minorHAnsi"/>
          <w:color w:val="auto"/>
        </w:rPr>
        <w:t>“</w:t>
      </w:r>
      <w:r w:rsidRPr="007A5621">
        <w:rPr>
          <w:rStyle w:val="Hyperlink"/>
          <w:rFonts w:cstheme="minorHAnsi"/>
          <w:color w:val="auto"/>
          <w:u w:val="none"/>
        </w:rPr>
        <w:t xml:space="preserve"> – </w:t>
      </w:r>
      <w:r w:rsidRPr="007A5621">
        <w:rPr>
          <w:rStyle w:val="Hyperlink"/>
          <w:rFonts w:cstheme="minorHAnsi"/>
          <w:color w:val="auto"/>
        </w:rPr>
        <w:t>„</w:t>
      </w:r>
      <w:r w:rsidRPr="007A5621">
        <w:rPr>
          <w:rStyle w:val="Hyperlink"/>
          <w:rFonts w:cstheme="minorHAnsi"/>
          <w:color w:val="auto"/>
          <w:u w:val="none"/>
        </w:rPr>
        <w:t>Scratch-Karten</w:t>
      </w:r>
      <w:r w:rsidRPr="007A5621">
        <w:rPr>
          <w:rStyle w:val="Hyperlink"/>
          <w:rFonts w:cstheme="minorHAnsi"/>
          <w:color w:val="auto"/>
        </w:rPr>
        <w:t>“</w:t>
      </w:r>
      <w:r w:rsidRPr="007A5621">
        <w:rPr>
          <w:rStyle w:val="Hyperlink"/>
          <w:rFonts w:cstheme="minorHAnsi"/>
          <w:color w:val="auto"/>
          <w:u w:val="none"/>
        </w:rPr>
        <w:t>)</w:t>
      </w:r>
    </w:p>
    <w:p w14:paraId="2836E98D" w14:textId="652AE992" w:rsidR="007A5621" w:rsidRDefault="007A5621" w:rsidP="007A5621"/>
    <w:p w14:paraId="3A4F65CC" w14:textId="13012232" w:rsidR="007A5621" w:rsidRPr="007A5621" w:rsidRDefault="007A5621" w:rsidP="007A5621">
      <w:pPr>
        <w:tabs>
          <w:tab w:val="left" w:pos="9563"/>
        </w:tabs>
      </w:pPr>
      <w:r>
        <w:tab/>
      </w:r>
    </w:p>
    <w:sectPr w:rsidR="007A5621" w:rsidRPr="007A5621" w:rsidSect="007A5621">
      <w:head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0C6B" w14:textId="77777777" w:rsidR="00CD5F67" w:rsidRDefault="00CD5F67" w:rsidP="007A5621">
      <w:pPr>
        <w:spacing w:after="0" w:line="240" w:lineRule="auto"/>
      </w:pPr>
      <w:r>
        <w:separator/>
      </w:r>
    </w:p>
  </w:endnote>
  <w:endnote w:type="continuationSeparator" w:id="0">
    <w:p w14:paraId="0D648B0E" w14:textId="77777777" w:rsidR="00CD5F67" w:rsidRDefault="00CD5F67" w:rsidP="007A5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DF68E" w14:textId="77777777" w:rsidR="00CD5F67" w:rsidRDefault="00CD5F67" w:rsidP="007A5621">
      <w:pPr>
        <w:spacing w:after="0" w:line="240" w:lineRule="auto"/>
      </w:pPr>
      <w:r>
        <w:separator/>
      </w:r>
    </w:p>
  </w:footnote>
  <w:footnote w:type="continuationSeparator" w:id="0">
    <w:p w14:paraId="21B7ABA3" w14:textId="77777777" w:rsidR="00CD5F67" w:rsidRDefault="00CD5F67" w:rsidP="007A56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34B1" w14:textId="12D2518B" w:rsidR="007A5621" w:rsidRDefault="007A5621">
    <w:pPr>
      <w:pStyle w:val="Kopfzeile"/>
    </w:pPr>
    <w:r>
      <w:t>3. Doppelstunde zur Einheit „Scratch – Verstehen und Nutzen“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04841"/>
    <w:multiLevelType w:val="hybridMultilevel"/>
    <w:tmpl w:val="4F7CC3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21"/>
    <w:rsid w:val="00316475"/>
    <w:rsid w:val="005256A8"/>
    <w:rsid w:val="0060772E"/>
    <w:rsid w:val="007A5621"/>
    <w:rsid w:val="00B77D27"/>
    <w:rsid w:val="00CD5F67"/>
    <w:rsid w:val="00CF30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207CF"/>
  <w15:chartTrackingRefBased/>
  <w15:docId w15:val="{D9F8047D-25DB-4E38-BB47-1011C81F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A562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A5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A5621"/>
    <w:pPr>
      <w:ind w:left="720"/>
      <w:contextualSpacing/>
    </w:pPr>
  </w:style>
  <w:style w:type="character" w:styleId="Hyperlink">
    <w:name w:val="Hyperlink"/>
    <w:basedOn w:val="Absatz-Standardschriftart"/>
    <w:uiPriority w:val="99"/>
    <w:unhideWhenUsed/>
    <w:rsid w:val="007A5621"/>
    <w:rPr>
      <w:color w:val="0563C1" w:themeColor="hyperlink"/>
      <w:u w:val="single"/>
    </w:rPr>
  </w:style>
  <w:style w:type="paragraph" w:styleId="Kopfzeile">
    <w:name w:val="header"/>
    <w:basedOn w:val="Standard"/>
    <w:link w:val="KopfzeileZchn"/>
    <w:uiPriority w:val="99"/>
    <w:unhideWhenUsed/>
    <w:rsid w:val="007A562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5621"/>
  </w:style>
  <w:style w:type="paragraph" w:styleId="Fuzeile">
    <w:name w:val="footer"/>
    <w:basedOn w:val="Standard"/>
    <w:link w:val="FuzeileZchn"/>
    <w:uiPriority w:val="99"/>
    <w:unhideWhenUsed/>
    <w:rsid w:val="007A562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5621"/>
  </w:style>
  <w:style w:type="character" w:styleId="NichtaufgelsteErwhnung">
    <w:name w:val="Unresolved Mention"/>
    <w:basedOn w:val="Absatz-Standardschriftart"/>
    <w:uiPriority w:val="99"/>
    <w:semiHidden/>
    <w:unhideWhenUsed/>
    <w:rsid w:val="007A5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ratch.mit.edu/ide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1864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Jäker</dc:creator>
  <cp:keywords/>
  <dc:description/>
  <cp:lastModifiedBy>Martha Jäker</cp:lastModifiedBy>
  <cp:revision>2</cp:revision>
  <dcterms:created xsi:type="dcterms:W3CDTF">2021-10-07T13:20:00Z</dcterms:created>
  <dcterms:modified xsi:type="dcterms:W3CDTF">2021-10-07T13:42:00Z</dcterms:modified>
</cp:coreProperties>
</file>